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C0C6" w14:textId="77777777" w:rsidR="005B038C" w:rsidRDefault="002D075A">
      <w:pPr>
        <w:spacing w:before="240" w:after="240"/>
        <w:jc w:val="right"/>
        <w:rPr>
          <w:sz w:val="24"/>
          <w:szCs w:val="24"/>
          <w:highlight w:val="yellow"/>
        </w:rPr>
      </w:pPr>
      <w:r>
        <w:rPr>
          <w:sz w:val="24"/>
          <w:szCs w:val="24"/>
          <w:highlight w:val="yellow"/>
        </w:rPr>
        <w:t xml:space="preserve"> </w:t>
      </w:r>
    </w:p>
    <w:p w14:paraId="69C12207" w14:textId="77777777" w:rsidR="005B038C" w:rsidRDefault="002D075A">
      <w:pPr>
        <w:spacing w:before="240" w:after="240"/>
        <w:jc w:val="right"/>
        <w:rPr>
          <w:sz w:val="72"/>
          <w:szCs w:val="72"/>
        </w:rPr>
      </w:pPr>
      <w:bookmarkStart w:id="0" w:name="_Hlk66046053"/>
      <w:r>
        <w:rPr>
          <w:sz w:val="72"/>
          <w:szCs w:val="72"/>
        </w:rPr>
        <w:t>Principles for long-term accessibility of information</w:t>
      </w:r>
      <w:bookmarkEnd w:id="0"/>
    </w:p>
    <w:p w14:paraId="314345EE" w14:textId="77777777" w:rsidR="005B038C" w:rsidRDefault="002D075A">
      <w:pPr>
        <w:spacing w:before="240" w:after="240"/>
        <w:rPr>
          <w:sz w:val="44"/>
          <w:szCs w:val="44"/>
        </w:rPr>
      </w:pPr>
      <w:r>
        <w:rPr>
          <w:sz w:val="44"/>
          <w:szCs w:val="44"/>
        </w:rPr>
        <w:t xml:space="preserve"> </w:t>
      </w:r>
    </w:p>
    <w:p w14:paraId="7CDE77B3" w14:textId="77777777" w:rsidR="005B038C" w:rsidRDefault="002D075A">
      <w:pPr>
        <w:spacing w:before="240" w:after="240"/>
        <w:jc w:val="right"/>
        <w:rPr>
          <w:sz w:val="48"/>
          <w:szCs w:val="48"/>
        </w:rPr>
      </w:pPr>
      <w:r>
        <w:rPr>
          <w:sz w:val="48"/>
          <w:szCs w:val="48"/>
        </w:rPr>
        <w:t>eArchiving Reference Architecture</w:t>
      </w:r>
    </w:p>
    <w:p w14:paraId="7DA30FBA" w14:textId="77777777" w:rsidR="005B038C" w:rsidRDefault="002D075A">
      <w:pPr>
        <w:spacing w:before="240" w:after="0"/>
        <w:jc w:val="right"/>
        <w:rPr>
          <w:sz w:val="24"/>
          <w:szCs w:val="24"/>
        </w:rPr>
      </w:pPr>
      <w:r>
        <w:rPr>
          <w:sz w:val="24"/>
          <w:szCs w:val="24"/>
        </w:rPr>
        <w:t xml:space="preserve"> </w:t>
      </w:r>
    </w:p>
    <w:p w14:paraId="739F3C97" w14:textId="435C10A4" w:rsidR="005B038C" w:rsidRDefault="002D075A">
      <w:pPr>
        <w:spacing w:before="240" w:after="0"/>
        <w:jc w:val="right"/>
        <w:rPr>
          <w:sz w:val="36"/>
          <w:szCs w:val="36"/>
        </w:rPr>
      </w:pPr>
      <w:r>
        <w:rPr>
          <w:sz w:val="36"/>
          <w:szCs w:val="36"/>
        </w:rPr>
        <w:t>v</w:t>
      </w:r>
      <w:r w:rsidR="00282D1F">
        <w:rPr>
          <w:sz w:val="36"/>
          <w:szCs w:val="36"/>
        </w:rPr>
        <w:t>1.0</w:t>
      </w:r>
    </w:p>
    <w:p w14:paraId="3EE46DF5" w14:textId="17B5D4A2" w:rsidR="005B038C" w:rsidRDefault="002D075A">
      <w:pPr>
        <w:spacing w:before="240" w:after="240"/>
        <w:jc w:val="right"/>
        <w:rPr>
          <w:sz w:val="36"/>
          <w:szCs w:val="36"/>
        </w:rPr>
      </w:pPr>
      <w:r>
        <w:rPr>
          <w:sz w:val="36"/>
          <w:szCs w:val="36"/>
        </w:rPr>
        <w:t xml:space="preserve"> </w:t>
      </w:r>
    </w:p>
    <w:p w14:paraId="5C5B28A5" w14:textId="77777777" w:rsidR="005B038C" w:rsidRDefault="002D075A">
      <w:pPr>
        <w:spacing w:before="240" w:after="240"/>
        <w:rPr>
          <w:sz w:val="44"/>
          <w:szCs w:val="44"/>
        </w:rPr>
      </w:pPr>
      <w:r>
        <w:rPr>
          <w:sz w:val="44"/>
          <w:szCs w:val="44"/>
        </w:rPr>
        <w:t xml:space="preserve"> </w:t>
      </w:r>
    </w:p>
    <w:p w14:paraId="30331736" w14:textId="77777777" w:rsidR="005B038C" w:rsidRDefault="002D075A">
      <w:pPr>
        <w:spacing w:before="240" w:after="240"/>
        <w:jc w:val="right"/>
        <w:rPr>
          <w:sz w:val="44"/>
          <w:szCs w:val="44"/>
        </w:rPr>
      </w:pPr>
      <w:r>
        <w:rPr>
          <w:sz w:val="44"/>
          <w:szCs w:val="44"/>
        </w:rPr>
        <w:t xml:space="preserve"> </w:t>
      </w:r>
    </w:p>
    <w:p w14:paraId="330E4138" w14:textId="77777777" w:rsidR="005B038C" w:rsidRDefault="002D075A">
      <w:pPr>
        <w:spacing w:before="240" w:after="240"/>
        <w:jc w:val="right"/>
        <w:rPr>
          <w:sz w:val="44"/>
          <w:szCs w:val="44"/>
        </w:rPr>
      </w:pPr>
      <w:r>
        <w:rPr>
          <w:sz w:val="44"/>
          <w:szCs w:val="44"/>
        </w:rPr>
        <w:t xml:space="preserve"> </w:t>
      </w:r>
    </w:p>
    <w:p w14:paraId="44E8C993" w14:textId="77777777" w:rsidR="005B038C" w:rsidRDefault="002D075A">
      <w:pPr>
        <w:spacing w:before="240" w:after="240"/>
        <w:jc w:val="right"/>
        <w:rPr>
          <w:sz w:val="44"/>
          <w:szCs w:val="44"/>
        </w:rPr>
      </w:pPr>
      <w:r>
        <w:rPr>
          <w:sz w:val="44"/>
          <w:szCs w:val="44"/>
        </w:rPr>
        <w:t xml:space="preserve"> </w:t>
      </w:r>
    </w:p>
    <w:p w14:paraId="3189EA24" w14:textId="77777777" w:rsidR="005B038C" w:rsidRDefault="002D075A">
      <w:pPr>
        <w:spacing w:before="240" w:after="240"/>
        <w:jc w:val="right"/>
        <w:rPr>
          <w:sz w:val="44"/>
          <w:szCs w:val="44"/>
        </w:rPr>
      </w:pPr>
      <w:r>
        <w:rPr>
          <w:sz w:val="44"/>
          <w:szCs w:val="44"/>
        </w:rPr>
        <w:t xml:space="preserve"> </w:t>
      </w:r>
    </w:p>
    <w:p w14:paraId="12E82379" w14:textId="77777777" w:rsidR="005B038C" w:rsidRDefault="002D075A">
      <w:pPr>
        <w:spacing w:before="240" w:after="240"/>
        <w:jc w:val="right"/>
        <w:rPr>
          <w:sz w:val="36"/>
          <w:szCs w:val="36"/>
        </w:rPr>
      </w:pPr>
      <w:r>
        <w:rPr>
          <w:sz w:val="36"/>
          <w:szCs w:val="36"/>
        </w:rPr>
        <w:t>CEF eArchiving Building Block, E-ARK3</w:t>
      </w:r>
    </w:p>
    <w:p w14:paraId="6EA59BDE" w14:textId="77777777" w:rsidR="005B038C" w:rsidRDefault="002D075A">
      <w:pPr>
        <w:spacing w:before="240" w:after="0"/>
        <w:jc w:val="right"/>
        <w:rPr>
          <w:sz w:val="36"/>
          <w:szCs w:val="36"/>
        </w:rPr>
      </w:pPr>
      <w:r>
        <w:rPr>
          <w:sz w:val="36"/>
          <w:szCs w:val="36"/>
        </w:rPr>
        <w:t>CEF-TC-2019-3 eArchiving</w:t>
      </w:r>
    </w:p>
    <w:p w14:paraId="6259755A" w14:textId="77777777" w:rsidR="005B038C" w:rsidRDefault="005B038C">
      <w:pPr>
        <w:spacing w:before="240" w:after="240"/>
        <w:jc w:val="right"/>
        <w:rPr>
          <w:sz w:val="36"/>
          <w:szCs w:val="36"/>
        </w:rPr>
      </w:pPr>
    </w:p>
    <w:p w14:paraId="1CF7F881" w14:textId="77777777" w:rsidR="005B038C" w:rsidRDefault="002D075A">
      <w:pPr>
        <w:spacing w:before="240" w:after="240"/>
        <w:jc w:val="right"/>
        <w:rPr>
          <w:sz w:val="36"/>
          <w:szCs w:val="36"/>
        </w:rPr>
      </w:pPr>
      <w:r>
        <w:rPr>
          <w:sz w:val="36"/>
          <w:szCs w:val="36"/>
        </w:rPr>
        <w:t xml:space="preserve"> </w:t>
      </w:r>
    </w:p>
    <w:p w14:paraId="70053B89" w14:textId="77777777" w:rsidR="005B038C" w:rsidRDefault="002D075A">
      <w:pPr>
        <w:pStyle w:val="Cmsor1"/>
        <w:keepNext w:val="0"/>
        <w:keepLines w:val="0"/>
        <w:rPr>
          <w:sz w:val="44"/>
          <w:szCs w:val="44"/>
        </w:rPr>
      </w:pPr>
      <w:bookmarkStart w:id="1" w:name="_gjdgxs" w:colFirst="0" w:colLast="0"/>
      <w:bookmarkEnd w:id="1"/>
      <w:r>
        <w:rPr>
          <w:sz w:val="46"/>
          <w:szCs w:val="46"/>
        </w:rPr>
        <w:lastRenderedPageBreak/>
        <w:t xml:space="preserve">Cover </w:t>
      </w:r>
      <w:r>
        <w:rPr>
          <w:sz w:val="44"/>
          <w:szCs w:val="44"/>
        </w:rPr>
        <w:t>Sheet</w:t>
      </w:r>
    </w:p>
    <w:p w14:paraId="13C9EC56" w14:textId="77777777" w:rsidR="005B038C" w:rsidRDefault="002D075A">
      <w:pPr>
        <w:spacing w:before="240" w:after="120" w:line="240" w:lineRule="auto"/>
        <w:rPr>
          <w:b/>
          <w:sz w:val="24"/>
          <w:szCs w:val="24"/>
        </w:rPr>
      </w:pPr>
      <w:r>
        <w:rPr>
          <w:b/>
          <w:sz w:val="24"/>
          <w:szCs w:val="24"/>
        </w:rPr>
        <w:t>Document Status:</w:t>
      </w:r>
    </w:p>
    <w:tbl>
      <w:tblPr>
        <w:tblStyle w:val="a"/>
        <w:tblW w:w="0" w:type="auto"/>
        <w:tblInd w:w="0" w:type="dxa"/>
        <w:tblBorders>
          <w:top w:val="nil"/>
          <w:left w:val="nil"/>
          <w:bottom w:val="nil"/>
          <w:right w:val="nil"/>
          <w:insideH w:val="nil"/>
          <w:insideV w:val="nil"/>
        </w:tblBorders>
        <w:tblLayout w:type="fixed"/>
        <w:tblLook w:val="0600" w:firstRow="0" w:lastRow="0" w:firstColumn="0" w:lastColumn="0" w:noHBand="1" w:noVBand="1"/>
      </w:tblPr>
      <w:tblGrid>
        <w:gridCol w:w="9072"/>
      </w:tblGrid>
      <w:tr w:rsidR="005B038C" w14:paraId="70786EC6" w14:textId="77777777">
        <w:trPr>
          <w:trHeight w:val="345"/>
        </w:trPr>
        <w:tc>
          <w:tcPr>
            <w:tcW w:w="9072"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47C5291" w14:textId="77777777" w:rsidR="005B038C" w:rsidRDefault="002D075A">
            <w:pPr>
              <w:rPr>
                <w:b/>
                <w:sz w:val="24"/>
                <w:szCs w:val="24"/>
              </w:rPr>
            </w:pPr>
            <w:r>
              <w:rPr>
                <w:b/>
                <w:sz w:val="24"/>
                <w:szCs w:val="24"/>
              </w:rPr>
              <w:t>Status</w:t>
            </w:r>
          </w:p>
        </w:tc>
      </w:tr>
      <w:tr w:rsidR="005B038C" w14:paraId="1449F8DE" w14:textId="77777777">
        <w:trPr>
          <w:trHeight w:val="283"/>
        </w:trPr>
        <w:tc>
          <w:tcPr>
            <w:tcW w:w="9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E838F" w14:textId="514FD213" w:rsidR="005B038C" w:rsidRDefault="00282D1F">
            <w:pPr>
              <w:rPr>
                <w:sz w:val="24"/>
                <w:szCs w:val="24"/>
              </w:rPr>
            </w:pPr>
            <w:r>
              <w:rPr>
                <w:sz w:val="24"/>
                <w:szCs w:val="24"/>
              </w:rPr>
              <w:t>Complete</w:t>
            </w:r>
          </w:p>
        </w:tc>
      </w:tr>
    </w:tbl>
    <w:p w14:paraId="74DD100C" w14:textId="77777777" w:rsidR="005B038C" w:rsidRDefault="002D075A">
      <w:pPr>
        <w:spacing w:before="360" w:after="120"/>
        <w:rPr>
          <w:b/>
          <w:sz w:val="24"/>
          <w:szCs w:val="24"/>
        </w:rPr>
      </w:pPr>
      <w:r>
        <w:rPr>
          <w:sz w:val="24"/>
          <w:szCs w:val="24"/>
        </w:rPr>
        <w:t xml:space="preserve"> </w:t>
      </w:r>
      <w:r>
        <w:rPr>
          <w:b/>
          <w:sz w:val="24"/>
          <w:szCs w:val="24"/>
        </w:rPr>
        <w:t>Document Approver(s)</w:t>
      </w:r>
    </w:p>
    <w:tbl>
      <w:tblPr>
        <w:tblStyle w:val="a0"/>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tblGrid>
      <w:tr w:rsidR="005B038C" w14:paraId="1A2E1BE5" w14:textId="77777777">
        <w:trPr>
          <w:trHeight w:val="545"/>
        </w:trPr>
        <w:tc>
          <w:tcPr>
            <w:tcW w:w="45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FBD8D6D" w14:textId="77777777" w:rsidR="005B038C" w:rsidRDefault="002D075A">
            <w:pPr>
              <w:pBdr>
                <w:top w:val="nil"/>
                <w:left w:val="nil"/>
                <w:bottom w:val="nil"/>
                <w:right w:val="nil"/>
                <w:between w:val="nil"/>
              </w:pBdr>
              <w:rPr>
                <w:sz w:val="24"/>
                <w:szCs w:val="24"/>
              </w:rPr>
            </w:pPr>
            <w:r>
              <w:rPr>
                <w:sz w:val="24"/>
                <w:szCs w:val="24"/>
              </w:rPr>
              <w:t>Name</w:t>
            </w:r>
          </w:p>
        </w:tc>
        <w:tc>
          <w:tcPr>
            <w:tcW w:w="450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05E76C30" w14:textId="77777777" w:rsidR="005B038C" w:rsidRDefault="002D075A">
            <w:pPr>
              <w:pBdr>
                <w:top w:val="nil"/>
                <w:left w:val="nil"/>
                <w:bottom w:val="nil"/>
                <w:right w:val="nil"/>
                <w:between w:val="nil"/>
              </w:pBdr>
              <w:rPr>
                <w:sz w:val="24"/>
                <w:szCs w:val="24"/>
              </w:rPr>
            </w:pPr>
            <w:r>
              <w:rPr>
                <w:sz w:val="24"/>
                <w:szCs w:val="24"/>
              </w:rPr>
              <w:t>Role</w:t>
            </w:r>
          </w:p>
        </w:tc>
      </w:tr>
      <w:tr w:rsidR="005B038C" w14:paraId="1EAFB2BD" w14:textId="77777777">
        <w:trPr>
          <w:trHeight w:val="48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F0EB57" w14:textId="3AD72839" w:rsidR="005B038C" w:rsidRDefault="002D075A">
            <w:pPr>
              <w:pBdr>
                <w:top w:val="nil"/>
                <w:left w:val="nil"/>
                <w:bottom w:val="nil"/>
                <w:right w:val="nil"/>
                <w:between w:val="nil"/>
              </w:pBdr>
              <w:rPr>
                <w:sz w:val="24"/>
                <w:szCs w:val="24"/>
              </w:rPr>
            </w:pPr>
            <w:r>
              <w:rPr>
                <w:sz w:val="24"/>
                <w:szCs w:val="24"/>
              </w:rPr>
              <w:t xml:space="preserve"> </w:t>
            </w:r>
            <w:r w:rsidR="00282D1F">
              <w:rPr>
                <w:sz w:val="24"/>
                <w:szCs w:val="24"/>
              </w:rPr>
              <w:t>E-ARK team</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6816FED" w14:textId="77777777" w:rsidR="005B038C" w:rsidRDefault="002D075A">
            <w:pPr>
              <w:pBdr>
                <w:top w:val="nil"/>
                <w:left w:val="nil"/>
                <w:bottom w:val="nil"/>
                <w:right w:val="nil"/>
                <w:between w:val="nil"/>
              </w:pBdr>
              <w:rPr>
                <w:sz w:val="24"/>
                <w:szCs w:val="24"/>
              </w:rPr>
            </w:pPr>
            <w:r>
              <w:rPr>
                <w:sz w:val="24"/>
                <w:szCs w:val="24"/>
              </w:rPr>
              <w:t xml:space="preserve"> </w:t>
            </w:r>
          </w:p>
        </w:tc>
      </w:tr>
    </w:tbl>
    <w:p w14:paraId="1308837F" w14:textId="77777777" w:rsidR="005B038C" w:rsidRDefault="002D075A">
      <w:pPr>
        <w:spacing w:before="360" w:after="120"/>
        <w:rPr>
          <w:b/>
          <w:sz w:val="24"/>
          <w:szCs w:val="24"/>
        </w:rPr>
      </w:pPr>
      <w:r>
        <w:rPr>
          <w:sz w:val="24"/>
          <w:szCs w:val="24"/>
        </w:rPr>
        <w:t xml:space="preserve"> </w:t>
      </w:r>
      <w:r>
        <w:rPr>
          <w:b/>
          <w:sz w:val="24"/>
          <w:szCs w:val="24"/>
        </w:rPr>
        <w:t>Document Reviewer(s)</w:t>
      </w:r>
    </w:p>
    <w:tbl>
      <w:tblPr>
        <w:tblStyle w:val="a1"/>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tblGrid>
      <w:tr w:rsidR="005B038C" w14:paraId="076BF740" w14:textId="77777777">
        <w:trPr>
          <w:trHeight w:val="545"/>
        </w:trPr>
        <w:tc>
          <w:tcPr>
            <w:tcW w:w="45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8A948F2" w14:textId="77777777" w:rsidR="005B038C" w:rsidRDefault="002D075A">
            <w:pPr>
              <w:pBdr>
                <w:top w:val="nil"/>
                <w:left w:val="nil"/>
                <w:bottom w:val="nil"/>
                <w:right w:val="nil"/>
                <w:between w:val="nil"/>
              </w:pBdr>
              <w:rPr>
                <w:sz w:val="24"/>
                <w:szCs w:val="24"/>
              </w:rPr>
            </w:pPr>
            <w:r>
              <w:rPr>
                <w:sz w:val="24"/>
                <w:szCs w:val="24"/>
              </w:rPr>
              <w:t>Name</w:t>
            </w:r>
          </w:p>
        </w:tc>
        <w:tc>
          <w:tcPr>
            <w:tcW w:w="450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21605364" w14:textId="77777777" w:rsidR="005B038C" w:rsidRDefault="002D075A">
            <w:pPr>
              <w:pBdr>
                <w:top w:val="nil"/>
                <w:left w:val="nil"/>
                <w:bottom w:val="nil"/>
                <w:right w:val="nil"/>
                <w:between w:val="nil"/>
              </w:pBdr>
              <w:rPr>
                <w:sz w:val="24"/>
                <w:szCs w:val="24"/>
              </w:rPr>
            </w:pPr>
            <w:r>
              <w:rPr>
                <w:sz w:val="24"/>
                <w:szCs w:val="24"/>
              </w:rPr>
              <w:t>Role</w:t>
            </w:r>
          </w:p>
        </w:tc>
      </w:tr>
      <w:tr w:rsidR="005B038C" w14:paraId="02F7056D" w14:textId="77777777">
        <w:trPr>
          <w:trHeight w:val="48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91682" w14:textId="2DC83D58" w:rsidR="005B038C" w:rsidRDefault="002D075A">
            <w:pPr>
              <w:pBdr>
                <w:top w:val="nil"/>
                <w:left w:val="nil"/>
                <w:bottom w:val="nil"/>
                <w:right w:val="nil"/>
                <w:between w:val="nil"/>
              </w:pBdr>
              <w:rPr>
                <w:sz w:val="24"/>
                <w:szCs w:val="24"/>
              </w:rPr>
            </w:pPr>
            <w:r>
              <w:rPr>
                <w:sz w:val="24"/>
                <w:szCs w:val="24"/>
              </w:rPr>
              <w:t xml:space="preserve"> </w:t>
            </w:r>
            <w:r w:rsidR="00282D1F">
              <w:rPr>
                <w:sz w:val="24"/>
                <w:szCs w:val="24"/>
              </w:rPr>
              <w:t>E-ARK team</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5E16547" w14:textId="77777777" w:rsidR="005B038C" w:rsidRDefault="002D075A">
            <w:pPr>
              <w:pBdr>
                <w:top w:val="nil"/>
                <w:left w:val="nil"/>
                <w:bottom w:val="nil"/>
                <w:right w:val="nil"/>
                <w:between w:val="nil"/>
              </w:pBdr>
              <w:rPr>
                <w:sz w:val="24"/>
                <w:szCs w:val="24"/>
              </w:rPr>
            </w:pPr>
            <w:r>
              <w:rPr>
                <w:sz w:val="24"/>
                <w:szCs w:val="24"/>
              </w:rPr>
              <w:t xml:space="preserve"> </w:t>
            </w:r>
          </w:p>
        </w:tc>
      </w:tr>
    </w:tbl>
    <w:p w14:paraId="1B08524F" w14:textId="77777777" w:rsidR="005B038C" w:rsidRDefault="002D075A">
      <w:pPr>
        <w:spacing w:before="360" w:after="120"/>
        <w:rPr>
          <w:b/>
          <w:sz w:val="24"/>
          <w:szCs w:val="24"/>
        </w:rPr>
      </w:pPr>
      <w:r>
        <w:rPr>
          <w:sz w:val="24"/>
          <w:szCs w:val="24"/>
        </w:rPr>
        <w:t xml:space="preserve"> </w:t>
      </w:r>
      <w:r>
        <w:rPr>
          <w:b/>
          <w:sz w:val="24"/>
          <w:szCs w:val="24"/>
        </w:rPr>
        <w:t>Summary of Changes</w:t>
      </w:r>
    </w:p>
    <w:tbl>
      <w:tblPr>
        <w:tblStyle w:val="a2"/>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70"/>
        <w:gridCol w:w="1590"/>
        <w:gridCol w:w="1890"/>
        <w:gridCol w:w="4350"/>
      </w:tblGrid>
      <w:tr w:rsidR="005B038C" w14:paraId="009F6BB9" w14:textId="77777777">
        <w:trPr>
          <w:trHeight w:val="545"/>
        </w:trPr>
        <w:tc>
          <w:tcPr>
            <w:tcW w:w="117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94A56E0" w14:textId="77777777" w:rsidR="005B038C" w:rsidRDefault="002D075A">
            <w:pPr>
              <w:pBdr>
                <w:top w:val="nil"/>
                <w:left w:val="nil"/>
                <w:bottom w:val="nil"/>
                <w:right w:val="nil"/>
                <w:between w:val="nil"/>
              </w:pBdr>
              <w:rPr>
                <w:sz w:val="24"/>
                <w:szCs w:val="24"/>
              </w:rPr>
            </w:pPr>
            <w:r>
              <w:rPr>
                <w:sz w:val="24"/>
                <w:szCs w:val="24"/>
              </w:rPr>
              <w:t>Version</w:t>
            </w:r>
          </w:p>
        </w:tc>
        <w:tc>
          <w:tcPr>
            <w:tcW w:w="159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23F38F5E" w14:textId="77777777" w:rsidR="005B038C" w:rsidRDefault="002D075A">
            <w:pPr>
              <w:pBdr>
                <w:top w:val="nil"/>
                <w:left w:val="nil"/>
                <w:bottom w:val="nil"/>
                <w:right w:val="nil"/>
                <w:between w:val="nil"/>
              </w:pBdr>
              <w:rPr>
                <w:sz w:val="24"/>
                <w:szCs w:val="24"/>
              </w:rPr>
            </w:pPr>
            <w:r>
              <w:rPr>
                <w:sz w:val="24"/>
                <w:szCs w:val="24"/>
              </w:rPr>
              <w:t>Date</w:t>
            </w:r>
          </w:p>
        </w:tc>
        <w:tc>
          <w:tcPr>
            <w:tcW w:w="189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51CFC145" w14:textId="77777777" w:rsidR="005B038C" w:rsidRDefault="002D075A">
            <w:pPr>
              <w:pBdr>
                <w:top w:val="nil"/>
                <w:left w:val="nil"/>
                <w:bottom w:val="nil"/>
                <w:right w:val="nil"/>
                <w:between w:val="nil"/>
              </w:pBdr>
              <w:rPr>
                <w:sz w:val="24"/>
                <w:szCs w:val="24"/>
              </w:rPr>
            </w:pPr>
            <w:r>
              <w:rPr>
                <w:sz w:val="24"/>
                <w:szCs w:val="24"/>
              </w:rPr>
              <w:t>Created by</w:t>
            </w:r>
          </w:p>
        </w:tc>
        <w:tc>
          <w:tcPr>
            <w:tcW w:w="435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2A364FC8" w14:textId="77777777" w:rsidR="005B038C" w:rsidRDefault="002D075A">
            <w:pPr>
              <w:pBdr>
                <w:top w:val="nil"/>
                <w:left w:val="nil"/>
                <w:bottom w:val="nil"/>
                <w:right w:val="nil"/>
                <w:between w:val="nil"/>
              </w:pBdr>
              <w:rPr>
                <w:sz w:val="24"/>
                <w:szCs w:val="24"/>
              </w:rPr>
            </w:pPr>
            <w:r>
              <w:rPr>
                <w:sz w:val="24"/>
                <w:szCs w:val="24"/>
              </w:rPr>
              <w:t>Short Description of Changes</w:t>
            </w:r>
          </w:p>
        </w:tc>
      </w:tr>
      <w:tr w:rsidR="005B038C" w14:paraId="0DA0E4B1" w14:textId="77777777">
        <w:trPr>
          <w:trHeight w:val="485"/>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4574B" w14:textId="060798B3" w:rsidR="005B038C" w:rsidRDefault="002D075A">
            <w:pPr>
              <w:pBdr>
                <w:top w:val="nil"/>
                <w:left w:val="nil"/>
                <w:bottom w:val="nil"/>
                <w:right w:val="nil"/>
                <w:between w:val="nil"/>
              </w:pBdr>
              <w:rPr>
                <w:sz w:val="24"/>
                <w:szCs w:val="24"/>
              </w:rPr>
            </w:pPr>
            <w:r>
              <w:rPr>
                <w:sz w:val="24"/>
                <w:szCs w:val="24"/>
              </w:rPr>
              <w:t>V</w:t>
            </w:r>
            <w:r w:rsidR="00282D1F">
              <w:rPr>
                <w:sz w:val="24"/>
                <w:szCs w:val="24"/>
              </w:rPr>
              <w:t>1</w:t>
            </w:r>
            <w:r>
              <w:rPr>
                <w:sz w:val="24"/>
                <w:szCs w:val="24"/>
              </w:rPr>
              <w:t>.</w:t>
            </w:r>
            <w:r w:rsidR="00282D1F">
              <w:rPr>
                <w:sz w:val="24"/>
                <w:szCs w:val="24"/>
              </w:rPr>
              <w:t>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EC5D633" w14:textId="77777777" w:rsidR="005B038C" w:rsidRDefault="002D075A">
            <w:pPr>
              <w:pBdr>
                <w:top w:val="nil"/>
                <w:left w:val="nil"/>
                <w:bottom w:val="nil"/>
                <w:right w:val="nil"/>
                <w:between w:val="nil"/>
              </w:pBdr>
              <w:rPr>
                <w:sz w:val="24"/>
                <w:szCs w:val="24"/>
              </w:rPr>
            </w:pPr>
            <w:r>
              <w:rPr>
                <w:sz w:val="24"/>
                <w:szCs w:val="24"/>
              </w:rPr>
              <w:t>17/01/2020</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6B754F2" w14:textId="77777777" w:rsidR="005B038C" w:rsidRDefault="002D075A">
            <w:pPr>
              <w:pBdr>
                <w:top w:val="nil"/>
                <w:left w:val="nil"/>
                <w:bottom w:val="nil"/>
                <w:right w:val="nil"/>
                <w:between w:val="nil"/>
              </w:pBdr>
              <w:rPr>
                <w:sz w:val="24"/>
                <w:szCs w:val="24"/>
              </w:rPr>
            </w:pPr>
            <w:proofErr w:type="spellStart"/>
            <w:r>
              <w:rPr>
                <w:sz w:val="24"/>
                <w:szCs w:val="24"/>
              </w:rPr>
              <w:t>István</w:t>
            </w:r>
            <w:proofErr w:type="spellEnd"/>
            <w:r>
              <w:rPr>
                <w:sz w:val="24"/>
                <w:szCs w:val="24"/>
              </w:rPr>
              <w:t xml:space="preserve"> </w:t>
            </w:r>
            <w:proofErr w:type="spellStart"/>
            <w:r>
              <w:rPr>
                <w:sz w:val="24"/>
                <w:szCs w:val="24"/>
              </w:rPr>
              <w:t>Alföldi</w:t>
            </w:r>
            <w:proofErr w:type="spellEnd"/>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14:paraId="4242897A" w14:textId="6E790218" w:rsidR="005B038C" w:rsidRDefault="002D075A">
            <w:pPr>
              <w:pBdr>
                <w:top w:val="nil"/>
                <w:left w:val="nil"/>
                <w:bottom w:val="nil"/>
                <w:right w:val="nil"/>
                <w:between w:val="nil"/>
              </w:pBdr>
              <w:rPr>
                <w:sz w:val="24"/>
                <w:szCs w:val="24"/>
              </w:rPr>
            </w:pPr>
            <w:r>
              <w:rPr>
                <w:sz w:val="24"/>
                <w:szCs w:val="24"/>
              </w:rPr>
              <w:t xml:space="preserve">First </w:t>
            </w:r>
            <w:r w:rsidR="00282D1F">
              <w:rPr>
                <w:sz w:val="24"/>
                <w:szCs w:val="24"/>
              </w:rPr>
              <w:t>full</w:t>
            </w:r>
            <w:r>
              <w:rPr>
                <w:sz w:val="24"/>
                <w:szCs w:val="24"/>
              </w:rPr>
              <w:t xml:space="preserve"> version</w:t>
            </w:r>
          </w:p>
        </w:tc>
      </w:tr>
      <w:tr w:rsidR="005B038C" w14:paraId="56C3720C" w14:textId="77777777">
        <w:trPr>
          <w:trHeight w:val="485"/>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205D5" w14:textId="3C9098B5" w:rsidR="005B038C" w:rsidRDefault="005B038C">
            <w:pPr>
              <w:pBdr>
                <w:top w:val="nil"/>
                <w:left w:val="nil"/>
                <w:bottom w:val="nil"/>
                <w:right w:val="nil"/>
                <w:between w:val="nil"/>
              </w:pBdr>
              <w:rPr>
                <w:sz w:val="24"/>
                <w:szCs w:val="24"/>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156AAAC" w14:textId="33EA3F71" w:rsidR="005B038C" w:rsidRDefault="005B038C">
            <w:pPr>
              <w:pBdr>
                <w:top w:val="nil"/>
                <w:left w:val="nil"/>
                <w:bottom w:val="nil"/>
                <w:right w:val="nil"/>
                <w:between w:val="nil"/>
              </w:pBdr>
              <w:rPr>
                <w:sz w:val="24"/>
                <w:szCs w:val="24"/>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4DE70B5" w14:textId="75DCD527" w:rsidR="005B038C" w:rsidRDefault="005B038C">
            <w:pPr>
              <w:pBdr>
                <w:top w:val="nil"/>
                <w:left w:val="nil"/>
                <w:bottom w:val="nil"/>
                <w:right w:val="nil"/>
                <w:between w:val="nil"/>
              </w:pBdr>
              <w:rPr>
                <w:sz w:val="24"/>
                <w:szCs w:val="24"/>
              </w:rPr>
            </w:pP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14:paraId="7496C2FE" w14:textId="335242E3" w:rsidR="005B038C" w:rsidRDefault="005B038C">
            <w:pPr>
              <w:pBdr>
                <w:top w:val="nil"/>
                <w:left w:val="nil"/>
                <w:bottom w:val="nil"/>
                <w:right w:val="nil"/>
                <w:between w:val="nil"/>
              </w:pBdr>
              <w:rPr>
                <w:sz w:val="24"/>
                <w:szCs w:val="24"/>
              </w:rPr>
            </w:pPr>
          </w:p>
        </w:tc>
      </w:tr>
      <w:tr w:rsidR="005B038C" w14:paraId="376863D2" w14:textId="77777777">
        <w:trPr>
          <w:trHeight w:val="485"/>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FB263B" w14:textId="7542015F" w:rsidR="005B038C" w:rsidRDefault="005B038C">
            <w:pPr>
              <w:pBdr>
                <w:top w:val="nil"/>
                <w:left w:val="nil"/>
                <w:bottom w:val="nil"/>
                <w:right w:val="nil"/>
                <w:between w:val="nil"/>
              </w:pBdr>
              <w:rPr>
                <w:sz w:val="24"/>
                <w:szCs w:val="24"/>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7F6602E" w14:textId="1BE68326" w:rsidR="005B038C" w:rsidRDefault="005B038C">
            <w:pPr>
              <w:pBdr>
                <w:top w:val="nil"/>
                <w:left w:val="nil"/>
                <w:bottom w:val="nil"/>
                <w:right w:val="nil"/>
                <w:between w:val="nil"/>
              </w:pBdr>
              <w:rPr>
                <w:sz w:val="24"/>
                <w:szCs w:val="24"/>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1D487C5" w14:textId="1F04F2E2" w:rsidR="005B038C" w:rsidRDefault="005B038C">
            <w:pPr>
              <w:rPr>
                <w:sz w:val="24"/>
                <w:szCs w:val="24"/>
              </w:rPr>
            </w:pP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14:paraId="31698036" w14:textId="123F3C9C" w:rsidR="005B038C" w:rsidRDefault="005B038C">
            <w:pPr>
              <w:rPr>
                <w:sz w:val="24"/>
                <w:szCs w:val="24"/>
              </w:rPr>
            </w:pPr>
          </w:p>
        </w:tc>
      </w:tr>
      <w:tr w:rsidR="005B038C" w14:paraId="36371917" w14:textId="77777777">
        <w:trPr>
          <w:trHeight w:val="485"/>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CA3EB7" w14:textId="73FA54BA" w:rsidR="005B038C" w:rsidRDefault="005B038C">
            <w:pPr>
              <w:rPr>
                <w:sz w:val="24"/>
                <w:szCs w:val="24"/>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BD4BAA2" w14:textId="5D327689" w:rsidR="005B038C" w:rsidRDefault="005B038C">
            <w:pPr>
              <w:rPr>
                <w:sz w:val="24"/>
                <w:szCs w:val="24"/>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B08D5FC" w14:textId="0A50EA20" w:rsidR="005B038C" w:rsidRDefault="005B038C">
            <w:pPr>
              <w:rPr>
                <w:sz w:val="24"/>
                <w:szCs w:val="24"/>
              </w:rPr>
            </w:pP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14:paraId="0D05E537" w14:textId="003B9F0A" w:rsidR="005B038C" w:rsidRDefault="005B038C">
            <w:pPr>
              <w:rPr>
                <w:sz w:val="24"/>
                <w:szCs w:val="24"/>
              </w:rPr>
            </w:pPr>
          </w:p>
        </w:tc>
      </w:tr>
    </w:tbl>
    <w:p w14:paraId="7ACA6457" w14:textId="77777777" w:rsidR="005B038C" w:rsidRDefault="002D075A">
      <w:pPr>
        <w:spacing w:before="240" w:after="240"/>
        <w:rPr>
          <w:sz w:val="24"/>
          <w:szCs w:val="24"/>
          <w:highlight w:val="yellow"/>
        </w:rPr>
      </w:pPr>
      <w:r>
        <w:rPr>
          <w:sz w:val="24"/>
          <w:szCs w:val="24"/>
          <w:highlight w:val="yellow"/>
        </w:rPr>
        <w:t xml:space="preserve"> </w:t>
      </w:r>
    </w:p>
    <w:p w14:paraId="41784768" w14:textId="77777777" w:rsidR="005B038C" w:rsidRDefault="002D075A">
      <w:pPr>
        <w:spacing w:before="240" w:after="240"/>
        <w:rPr>
          <w:b/>
          <w:sz w:val="24"/>
          <w:szCs w:val="24"/>
          <w:highlight w:val="yellow"/>
        </w:rPr>
      </w:pPr>
      <w:r>
        <w:br w:type="page"/>
      </w:r>
    </w:p>
    <w:p w14:paraId="3E58268A" w14:textId="77777777" w:rsidR="005B038C" w:rsidRDefault="002D075A">
      <w:pPr>
        <w:spacing w:before="240" w:after="240"/>
        <w:rPr>
          <w:b/>
          <w:sz w:val="24"/>
          <w:szCs w:val="24"/>
        </w:rPr>
      </w:pPr>
      <w:r>
        <w:rPr>
          <w:b/>
          <w:sz w:val="24"/>
          <w:szCs w:val="24"/>
        </w:rPr>
        <w:lastRenderedPageBreak/>
        <w:t>Contributors</w:t>
      </w:r>
    </w:p>
    <w:tbl>
      <w:tblPr>
        <w:tblStyle w:val="a3"/>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tblGrid>
      <w:tr w:rsidR="005B038C" w14:paraId="4CDBA25D" w14:textId="77777777">
        <w:trPr>
          <w:trHeight w:val="20"/>
        </w:trPr>
        <w:tc>
          <w:tcPr>
            <w:tcW w:w="450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6CB5A18" w14:textId="77777777" w:rsidR="005B038C" w:rsidRDefault="002D075A">
            <w:pPr>
              <w:pBdr>
                <w:top w:val="nil"/>
                <w:left w:val="nil"/>
                <w:bottom w:val="nil"/>
                <w:right w:val="nil"/>
                <w:between w:val="nil"/>
              </w:pBdr>
              <w:spacing w:after="0"/>
            </w:pPr>
            <w:r>
              <w:t>Name</w:t>
            </w:r>
          </w:p>
        </w:tc>
        <w:tc>
          <w:tcPr>
            <w:tcW w:w="4500"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524C1C04" w14:textId="77777777" w:rsidR="005B038C" w:rsidRDefault="002D075A">
            <w:pPr>
              <w:pBdr>
                <w:top w:val="nil"/>
                <w:left w:val="nil"/>
                <w:bottom w:val="nil"/>
                <w:right w:val="nil"/>
                <w:between w:val="nil"/>
              </w:pBdr>
              <w:spacing w:after="0"/>
            </w:pPr>
            <w:r>
              <w:t>Organisation</w:t>
            </w:r>
          </w:p>
        </w:tc>
      </w:tr>
      <w:tr w:rsidR="005B038C" w14:paraId="40F3C861"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0AC9E" w14:textId="77777777" w:rsidR="005B038C" w:rsidRDefault="002D075A">
            <w:pPr>
              <w:pBdr>
                <w:top w:val="nil"/>
                <w:left w:val="nil"/>
                <w:bottom w:val="nil"/>
                <w:right w:val="nil"/>
                <w:between w:val="nil"/>
              </w:pBdr>
              <w:spacing w:after="0"/>
            </w:pPr>
            <w:r>
              <w:t xml:space="preserve">Aadi, </w:t>
            </w:r>
            <w:proofErr w:type="spellStart"/>
            <w:r>
              <w:t>Kaljuvee</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C1AF347" w14:textId="77777777" w:rsidR="005B038C" w:rsidRDefault="002D075A">
            <w:pPr>
              <w:spacing w:after="0"/>
            </w:pPr>
            <w:r>
              <w:t>National Archives of Estonia</w:t>
            </w:r>
          </w:p>
        </w:tc>
      </w:tr>
      <w:tr w:rsidR="005B038C" w14:paraId="5AFC4CE7"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5B060E" w14:textId="77777777" w:rsidR="005B038C" w:rsidRDefault="002D075A">
            <w:pPr>
              <w:pBdr>
                <w:top w:val="nil"/>
                <w:left w:val="nil"/>
                <w:bottom w:val="nil"/>
                <w:right w:val="nil"/>
                <w:between w:val="nil"/>
              </w:pBdr>
              <w:spacing w:after="0"/>
            </w:pPr>
            <w:proofErr w:type="spellStart"/>
            <w:r>
              <w:t>Aas</w:t>
            </w:r>
            <w:proofErr w:type="spellEnd"/>
            <w:r>
              <w:t xml:space="preserve">, </w:t>
            </w:r>
            <w:proofErr w:type="spellStart"/>
            <w:r>
              <w:t>Kuldar</w:t>
            </w:r>
            <w:proofErr w:type="spellEnd"/>
            <w:r>
              <w:t xml:space="preserve">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604389A" w14:textId="77777777" w:rsidR="005B038C" w:rsidRDefault="002D075A">
            <w:pPr>
              <w:pBdr>
                <w:top w:val="nil"/>
                <w:left w:val="nil"/>
                <w:bottom w:val="nil"/>
                <w:right w:val="nil"/>
                <w:between w:val="nil"/>
              </w:pBdr>
              <w:spacing w:after="0"/>
            </w:pPr>
            <w:r>
              <w:t>National Archives of Estonia</w:t>
            </w:r>
          </w:p>
        </w:tc>
      </w:tr>
      <w:tr w:rsidR="005B038C" w14:paraId="5D9C63CA"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1F1568" w14:textId="77777777" w:rsidR="005B038C" w:rsidRDefault="002D075A">
            <w:pPr>
              <w:pBdr>
                <w:top w:val="nil"/>
                <w:left w:val="nil"/>
                <w:bottom w:val="nil"/>
                <w:right w:val="nil"/>
                <w:between w:val="nil"/>
              </w:pBdr>
              <w:spacing w:after="0"/>
            </w:pPr>
            <w:proofErr w:type="spellStart"/>
            <w:r>
              <w:t>Alföldi</w:t>
            </w:r>
            <w:proofErr w:type="spellEnd"/>
            <w:r>
              <w:t xml:space="preserve">, </w:t>
            </w:r>
            <w:proofErr w:type="spellStart"/>
            <w:r>
              <w:t>István</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F85084D" w14:textId="77777777" w:rsidR="005B038C" w:rsidRDefault="002D075A">
            <w:pPr>
              <w:pBdr>
                <w:top w:val="nil"/>
                <w:left w:val="nil"/>
                <w:bottom w:val="nil"/>
                <w:right w:val="nil"/>
                <w:between w:val="nil"/>
              </w:pBdr>
              <w:spacing w:after="0"/>
            </w:pPr>
            <w:proofErr w:type="spellStart"/>
            <w:r>
              <w:t>Poliphon</w:t>
            </w:r>
            <w:proofErr w:type="spellEnd"/>
          </w:p>
        </w:tc>
      </w:tr>
      <w:tr w:rsidR="005B038C" w14:paraId="0F8FE171"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D12ED" w14:textId="77777777" w:rsidR="005B038C" w:rsidRDefault="002D075A">
            <w:pPr>
              <w:pBdr>
                <w:top w:val="nil"/>
                <w:left w:val="nil"/>
                <w:bottom w:val="nil"/>
                <w:right w:val="nil"/>
                <w:between w:val="nil"/>
              </w:pBdr>
              <w:spacing w:after="0"/>
            </w:pPr>
            <w:proofErr w:type="spellStart"/>
            <w:r>
              <w:t>Holmelund</w:t>
            </w:r>
            <w:proofErr w:type="spellEnd"/>
            <w:r>
              <w:t>, Frederik</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1BBE012" w14:textId="77777777" w:rsidR="005B038C" w:rsidRDefault="002D075A">
            <w:pPr>
              <w:pBdr>
                <w:top w:val="nil"/>
                <w:left w:val="nil"/>
                <w:bottom w:val="nil"/>
                <w:right w:val="nil"/>
                <w:between w:val="nil"/>
              </w:pBdr>
              <w:spacing w:after="0"/>
            </w:pPr>
            <w:r>
              <w:t>The Danish National Archives</w:t>
            </w:r>
          </w:p>
        </w:tc>
      </w:tr>
      <w:tr w:rsidR="005B038C" w14:paraId="1315E3E5"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C869CB" w14:textId="77777777" w:rsidR="005B038C" w:rsidRDefault="002D075A">
            <w:pPr>
              <w:pBdr>
                <w:top w:val="nil"/>
                <w:left w:val="nil"/>
                <w:bottom w:val="nil"/>
                <w:right w:val="nil"/>
                <w:between w:val="nil"/>
              </w:pBdr>
              <w:spacing w:after="0"/>
            </w:pPr>
            <w:r>
              <w:t xml:space="preserve">Jacobsen, Kristin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C8F5E00" w14:textId="77777777" w:rsidR="005B038C" w:rsidRDefault="002D075A">
            <w:pPr>
              <w:pBdr>
                <w:top w:val="nil"/>
                <w:left w:val="nil"/>
                <w:bottom w:val="nil"/>
                <w:right w:val="nil"/>
                <w:between w:val="nil"/>
              </w:pBdr>
              <w:spacing w:after="0"/>
            </w:pPr>
            <w:r>
              <w:t>The National Archives of Norway</w:t>
            </w:r>
          </w:p>
        </w:tc>
      </w:tr>
      <w:tr w:rsidR="005B038C" w14:paraId="097F572C"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47D04" w14:textId="77777777" w:rsidR="005B038C" w:rsidRDefault="002D075A">
            <w:pPr>
              <w:pBdr>
                <w:top w:val="nil"/>
                <w:left w:val="nil"/>
                <w:bottom w:val="nil"/>
                <w:right w:val="nil"/>
                <w:between w:val="nil"/>
              </w:pBdr>
              <w:spacing w:after="0"/>
            </w:pPr>
            <w:proofErr w:type="spellStart"/>
            <w:r>
              <w:t>Kruithof</w:t>
            </w:r>
            <w:proofErr w:type="spellEnd"/>
            <w:r>
              <w:t xml:space="preserve">, </w:t>
            </w:r>
            <w:proofErr w:type="spellStart"/>
            <w:r>
              <w:t>Gijsbert</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77CCDE76" w14:textId="77777777" w:rsidR="005B038C" w:rsidRDefault="002D075A">
            <w:pPr>
              <w:pBdr>
                <w:top w:val="nil"/>
                <w:left w:val="nil"/>
                <w:bottom w:val="nil"/>
                <w:right w:val="nil"/>
                <w:between w:val="nil"/>
              </w:pBdr>
              <w:spacing w:after="0"/>
            </w:pPr>
            <w:r>
              <w:t>National Archives of the Netherlands</w:t>
            </w:r>
          </w:p>
        </w:tc>
      </w:tr>
      <w:tr w:rsidR="005B038C" w14:paraId="409524AC"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FE1A9" w14:textId="77777777" w:rsidR="005B038C" w:rsidRDefault="002D075A">
            <w:pPr>
              <w:pBdr>
                <w:top w:val="nil"/>
                <w:left w:val="nil"/>
                <w:bottom w:val="nil"/>
                <w:right w:val="nil"/>
                <w:between w:val="nil"/>
              </w:pBdr>
              <w:spacing w:after="0"/>
            </w:pPr>
            <w:proofErr w:type="spellStart"/>
            <w:r>
              <w:t>Langeland</w:t>
            </w:r>
            <w:proofErr w:type="spellEnd"/>
            <w:r>
              <w:t xml:space="preserve">, </w:t>
            </w:r>
            <w:proofErr w:type="spellStart"/>
            <w:r>
              <w:t>Øivind</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EC116D1" w14:textId="77777777" w:rsidR="005B038C" w:rsidRDefault="002D075A">
            <w:pPr>
              <w:pBdr>
                <w:top w:val="nil"/>
                <w:left w:val="nil"/>
                <w:bottom w:val="nil"/>
                <w:right w:val="nil"/>
                <w:between w:val="nil"/>
              </w:pBdr>
              <w:spacing w:after="0"/>
            </w:pPr>
            <w:r>
              <w:t>The National Archives of Norway</w:t>
            </w:r>
          </w:p>
        </w:tc>
      </w:tr>
      <w:tr w:rsidR="005B038C" w14:paraId="5DFEDEA3"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C9EAC" w14:textId="77777777" w:rsidR="005B038C" w:rsidRDefault="002D075A">
            <w:pPr>
              <w:pBdr>
                <w:top w:val="nil"/>
                <w:left w:val="nil"/>
                <w:bottom w:val="nil"/>
                <w:right w:val="nil"/>
                <w:between w:val="nil"/>
              </w:pBdr>
              <w:spacing w:after="0"/>
            </w:pPr>
            <w:r>
              <w:t xml:space="preserve">Lund, </w:t>
            </w:r>
            <w:proofErr w:type="spellStart"/>
            <w:r>
              <w:t>Audun</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5D4FEB33" w14:textId="77777777" w:rsidR="005B038C" w:rsidRDefault="002D075A">
            <w:pPr>
              <w:pBdr>
                <w:top w:val="nil"/>
                <w:left w:val="nil"/>
                <w:bottom w:val="nil"/>
                <w:right w:val="nil"/>
                <w:between w:val="nil"/>
              </w:pBdr>
              <w:spacing w:after="0"/>
            </w:pPr>
            <w:r>
              <w:t>Swiss Federal Archives</w:t>
            </w:r>
          </w:p>
        </w:tc>
      </w:tr>
      <w:tr w:rsidR="005B038C" w14:paraId="5DA451E2"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00EA0" w14:textId="77777777" w:rsidR="005B038C" w:rsidRDefault="002D075A">
            <w:pPr>
              <w:pBdr>
                <w:top w:val="nil"/>
                <w:left w:val="nil"/>
                <w:bottom w:val="nil"/>
                <w:right w:val="nil"/>
                <w:between w:val="nil"/>
              </w:pBdr>
              <w:spacing w:after="0"/>
            </w:pPr>
            <w:proofErr w:type="spellStart"/>
            <w:r>
              <w:t>Merenmies</w:t>
            </w:r>
            <w:proofErr w:type="spellEnd"/>
            <w:r>
              <w:t>, Markus</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E2DC9D2" w14:textId="77777777" w:rsidR="005B038C" w:rsidRDefault="002D075A">
            <w:pPr>
              <w:pBdr>
                <w:top w:val="nil"/>
                <w:left w:val="nil"/>
                <w:bottom w:val="nil"/>
                <w:right w:val="nil"/>
                <w:between w:val="nil"/>
              </w:pBdr>
              <w:spacing w:after="0"/>
            </w:pPr>
            <w:r>
              <w:t>National Archives of Finland</w:t>
            </w:r>
          </w:p>
        </w:tc>
      </w:tr>
      <w:tr w:rsidR="005B038C" w14:paraId="03C9C90E"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E627B8" w14:textId="77777777" w:rsidR="005B038C" w:rsidRDefault="002D075A">
            <w:pPr>
              <w:pBdr>
                <w:top w:val="nil"/>
                <w:left w:val="nil"/>
                <w:bottom w:val="nil"/>
                <w:right w:val="nil"/>
                <w:between w:val="nil"/>
              </w:pBdr>
              <w:spacing w:after="0"/>
            </w:pPr>
            <w:r>
              <w:t>Nielsen, Anders Bo</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F8E5E70" w14:textId="77777777" w:rsidR="005B038C" w:rsidRDefault="002D075A">
            <w:pPr>
              <w:pBdr>
                <w:top w:val="nil"/>
                <w:left w:val="nil"/>
                <w:bottom w:val="nil"/>
                <w:right w:val="nil"/>
                <w:between w:val="nil"/>
              </w:pBdr>
              <w:spacing w:after="0"/>
            </w:pPr>
            <w:r>
              <w:t>The Danish National Archives</w:t>
            </w:r>
          </w:p>
        </w:tc>
      </w:tr>
      <w:tr w:rsidR="005B038C" w14:paraId="4022CFA8"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2D3CF" w14:textId="77777777" w:rsidR="005B038C" w:rsidRDefault="002D075A">
            <w:pPr>
              <w:pBdr>
                <w:top w:val="nil"/>
                <w:left w:val="nil"/>
                <w:bottom w:val="nil"/>
                <w:right w:val="nil"/>
                <w:between w:val="nil"/>
              </w:pBdr>
              <w:spacing w:after="0"/>
            </w:pPr>
            <w:proofErr w:type="spellStart"/>
            <w:r>
              <w:t>Proença</w:t>
            </w:r>
            <w:proofErr w:type="spellEnd"/>
            <w:r>
              <w:t xml:space="preserve">, </w:t>
            </w:r>
            <w:proofErr w:type="spellStart"/>
            <w:r>
              <w:t>Diogo</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BF48F1C" w14:textId="77777777" w:rsidR="005B038C" w:rsidRDefault="002D075A">
            <w:pPr>
              <w:pBdr>
                <w:top w:val="nil"/>
                <w:left w:val="nil"/>
                <w:bottom w:val="nil"/>
                <w:right w:val="nil"/>
                <w:between w:val="nil"/>
              </w:pBdr>
              <w:spacing w:after="0"/>
            </w:pPr>
            <w:r>
              <w:t>University of Lisbon</w:t>
            </w:r>
          </w:p>
        </w:tc>
      </w:tr>
      <w:tr w:rsidR="005B038C" w14:paraId="1D298E83"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53980" w14:textId="77777777" w:rsidR="005B038C" w:rsidRDefault="002D075A">
            <w:pPr>
              <w:pBdr>
                <w:top w:val="nil"/>
                <w:left w:val="nil"/>
                <w:bottom w:val="nil"/>
                <w:right w:val="nil"/>
                <w:between w:val="nil"/>
              </w:pBdr>
              <w:spacing w:after="0"/>
            </w:pPr>
            <w:proofErr w:type="spellStart"/>
            <w:r>
              <w:t>Schlarb</w:t>
            </w:r>
            <w:proofErr w:type="spellEnd"/>
            <w:r>
              <w:t>, Sven</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BFB9255" w14:textId="77777777" w:rsidR="005B038C" w:rsidRDefault="002D075A">
            <w:pPr>
              <w:pBdr>
                <w:top w:val="nil"/>
                <w:left w:val="nil"/>
                <w:bottom w:val="nil"/>
                <w:right w:val="nil"/>
                <w:between w:val="nil"/>
              </w:pBdr>
              <w:spacing w:after="0"/>
            </w:pPr>
            <w:r>
              <w:t>Austrian Institute of Technology</w:t>
            </w:r>
          </w:p>
        </w:tc>
      </w:tr>
      <w:tr w:rsidR="005B038C" w14:paraId="63C4FDEB"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4D03F1" w14:textId="77777777" w:rsidR="005B038C" w:rsidRDefault="002D075A">
            <w:pPr>
              <w:pBdr>
                <w:top w:val="nil"/>
                <w:left w:val="nil"/>
                <w:bottom w:val="nil"/>
                <w:right w:val="nil"/>
                <w:between w:val="nil"/>
              </w:pBdr>
              <w:spacing w:after="0"/>
            </w:pPr>
            <w:proofErr w:type="spellStart"/>
            <w:r>
              <w:t>Skofljanec</w:t>
            </w:r>
            <w:proofErr w:type="spellEnd"/>
            <w:r>
              <w:t xml:space="preserve">, </w:t>
            </w:r>
            <w:proofErr w:type="spellStart"/>
            <w:r>
              <w:t>Jože</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B9D11E9" w14:textId="77777777" w:rsidR="005B038C" w:rsidRDefault="002D075A">
            <w:pPr>
              <w:pBdr>
                <w:top w:val="nil"/>
                <w:left w:val="nil"/>
                <w:bottom w:val="nil"/>
                <w:right w:val="nil"/>
                <w:between w:val="nil"/>
              </w:pBdr>
              <w:spacing w:after="0"/>
            </w:pPr>
            <w:r>
              <w:t>Archives of the Republic of Slovenia</w:t>
            </w:r>
          </w:p>
        </w:tc>
      </w:tr>
      <w:tr w:rsidR="005B038C" w14:paraId="225ED4AF"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4E1E41" w14:textId="77777777" w:rsidR="005B038C" w:rsidRDefault="002D075A">
            <w:pPr>
              <w:pBdr>
                <w:top w:val="nil"/>
                <w:left w:val="nil"/>
                <w:bottom w:val="nil"/>
                <w:right w:val="nil"/>
                <w:between w:val="nil"/>
              </w:pBdr>
              <w:spacing w:after="0"/>
            </w:pPr>
            <w:r>
              <w:t>Skog, Björn</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AEB5D16" w14:textId="77777777" w:rsidR="005B038C" w:rsidRDefault="002D075A">
            <w:pPr>
              <w:pBdr>
                <w:top w:val="nil"/>
                <w:left w:val="nil"/>
                <w:bottom w:val="nil"/>
                <w:right w:val="nil"/>
                <w:between w:val="nil"/>
              </w:pBdr>
              <w:spacing w:after="0"/>
            </w:pPr>
            <w:r>
              <w:t>ESS Solutions</w:t>
            </w:r>
          </w:p>
        </w:tc>
      </w:tr>
      <w:tr w:rsidR="005B038C" w14:paraId="0323F700"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20030" w14:textId="77777777" w:rsidR="005B038C" w:rsidRDefault="002D075A">
            <w:pPr>
              <w:pBdr>
                <w:top w:val="nil"/>
                <w:left w:val="nil"/>
                <w:bottom w:val="nil"/>
                <w:right w:val="nil"/>
                <w:between w:val="nil"/>
              </w:pBdr>
              <w:spacing w:after="0"/>
            </w:pPr>
            <w:r>
              <w:t xml:space="preserve">Silva, </w:t>
            </w:r>
            <w:proofErr w:type="spellStart"/>
            <w:r>
              <w:t>Hélder</w:t>
            </w:r>
            <w:proofErr w:type="spellEnd"/>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C9DF745" w14:textId="77777777" w:rsidR="005B038C" w:rsidRDefault="002D075A">
            <w:pPr>
              <w:pBdr>
                <w:top w:val="nil"/>
                <w:left w:val="nil"/>
                <w:bottom w:val="nil"/>
                <w:right w:val="nil"/>
                <w:between w:val="nil"/>
              </w:pBdr>
              <w:spacing w:after="0"/>
            </w:pPr>
            <w:r>
              <w:t>KEEP SOLUTIONS</w:t>
            </w:r>
          </w:p>
        </w:tc>
      </w:tr>
      <w:tr w:rsidR="005B038C" w14:paraId="1CCAF609"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761E4" w14:textId="77777777" w:rsidR="005B038C" w:rsidRDefault="002D075A">
            <w:pPr>
              <w:pBdr>
                <w:top w:val="nil"/>
                <w:left w:val="nil"/>
                <w:bottom w:val="nil"/>
                <w:right w:val="nil"/>
                <w:between w:val="nil"/>
              </w:pBdr>
              <w:spacing w:after="0"/>
            </w:pPr>
            <w:proofErr w:type="spellStart"/>
            <w:r>
              <w:t>Tømmerholt</w:t>
            </w:r>
            <w:proofErr w:type="spellEnd"/>
            <w:r>
              <w:t>, Phillip</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D0325B9" w14:textId="77777777" w:rsidR="005B038C" w:rsidRDefault="002D075A">
            <w:pPr>
              <w:pBdr>
                <w:top w:val="nil"/>
                <w:left w:val="nil"/>
                <w:bottom w:val="nil"/>
                <w:right w:val="nil"/>
                <w:between w:val="nil"/>
              </w:pBdr>
              <w:spacing w:after="0"/>
            </w:pPr>
            <w:r>
              <w:t>The Danish National Archives</w:t>
            </w:r>
          </w:p>
        </w:tc>
      </w:tr>
      <w:tr w:rsidR="005B038C" w14:paraId="7E7319EA" w14:textId="77777777">
        <w:trPr>
          <w:trHeight w:val="2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D8A37" w14:textId="77777777" w:rsidR="005B038C" w:rsidRDefault="002D075A">
            <w:pPr>
              <w:pBdr>
                <w:top w:val="nil"/>
                <w:left w:val="nil"/>
                <w:bottom w:val="nil"/>
                <w:right w:val="nil"/>
                <w:between w:val="nil"/>
              </w:pBdr>
              <w:spacing w:after="0"/>
            </w:pPr>
            <w:proofErr w:type="spellStart"/>
            <w:r>
              <w:t>Trani</w:t>
            </w:r>
            <w:proofErr w:type="spellEnd"/>
            <w:r>
              <w:t>, Silvia</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6BC3CBF" w14:textId="77777777" w:rsidR="005B038C" w:rsidRDefault="002D075A">
            <w:pPr>
              <w:pBdr>
                <w:top w:val="nil"/>
                <w:left w:val="nil"/>
                <w:bottom w:val="nil"/>
                <w:right w:val="nil"/>
                <w:between w:val="nil"/>
              </w:pBdr>
              <w:spacing w:after="0"/>
            </w:pPr>
            <w:r>
              <w:t>Central State Archives</w:t>
            </w:r>
          </w:p>
        </w:tc>
      </w:tr>
    </w:tbl>
    <w:p w14:paraId="20B61E7F" w14:textId="77777777" w:rsidR="005B038C" w:rsidRDefault="005B038C">
      <w:pPr>
        <w:spacing w:before="240" w:after="240"/>
        <w:rPr>
          <w:sz w:val="24"/>
          <w:szCs w:val="24"/>
        </w:rPr>
      </w:pPr>
    </w:p>
    <w:p w14:paraId="05BCA49D" w14:textId="77777777" w:rsidR="005B038C" w:rsidRDefault="002D075A">
      <w:pPr>
        <w:pStyle w:val="Cmsor1"/>
      </w:pPr>
      <w:bookmarkStart w:id="2" w:name="_30j0zll" w:colFirst="0" w:colLast="0"/>
      <w:bookmarkEnd w:id="2"/>
      <w:r>
        <w:br w:type="page"/>
      </w:r>
    </w:p>
    <w:p w14:paraId="3103D089" w14:textId="77777777" w:rsidR="005B038C" w:rsidRDefault="002D075A">
      <w:pPr>
        <w:pStyle w:val="Cmsor1"/>
        <w:rPr>
          <w:b w:val="0"/>
          <w:sz w:val="22"/>
          <w:szCs w:val="22"/>
          <w:highlight w:val="cyan"/>
        </w:rPr>
      </w:pPr>
      <w:r>
        <w:lastRenderedPageBreak/>
        <w:t>Introduction</w:t>
      </w:r>
    </w:p>
    <w:p w14:paraId="7A63E5C4" w14:textId="453AAD16" w:rsidR="005B038C" w:rsidRDefault="002D075A">
      <w:pPr>
        <w:spacing w:before="240" w:after="240" w:line="276" w:lineRule="auto"/>
        <w:jc w:val="both"/>
      </w:pPr>
      <w:r>
        <w:t xml:space="preserve">This document defines and describes the most important digital archiving principles that can serve as the basis of the reference architecture. </w:t>
      </w:r>
      <w:r w:rsidR="005C5C27">
        <w:t xml:space="preserve">The </w:t>
      </w:r>
      <w:r w:rsidR="005C5C27" w:rsidRPr="005C5C27">
        <w:rPr>
          <w:i/>
          <w:iCs/>
        </w:rPr>
        <w:t>Principles for long-term accessibility of information</w:t>
      </w:r>
      <w:r w:rsidR="005C5C27">
        <w:t xml:space="preserve"> document is part of the </w:t>
      </w:r>
      <w:r>
        <w:t>eArchiving Reference Architecture</w:t>
      </w:r>
      <w:r w:rsidR="005C5C27">
        <w:t xml:space="preserve"> documentation.</w:t>
      </w:r>
      <w:r>
        <w:t xml:space="preserve"> </w:t>
      </w:r>
    </w:p>
    <w:p w14:paraId="657293C6" w14:textId="77777777" w:rsidR="005B038C" w:rsidRDefault="002D075A">
      <w:pPr>
        <w:spacing w:before="360" w:after="60" w:line="276" w:lineRule="auto"/>
        <w:rPr>
          <w:b/>
        </w:rPr>
      </w:pPr>
      <w:r>
        <w:rPr>
          <w:b/>
        </w:rPr>
        <w:t>eArchiving Reference Architecture</w:t>
      </w:r>
    </w:p>
    <w:p w14:paraId="779C11A1" w14:textId="62780314" w:rsidR="005B038C" w:rsidRDefault="00BD68AC">
      <w:pPr>
        <w:spacing w:after="240" w:line="276" w:lineRule="auto"/>
        <w:jc w:val="both"/>
      </w:pPr>
      <w:r>
        <w:t>Implementing an effective digital archiving solution requires</w:t>
      </w:r>
      <w:r w:rsidR="002D075A">
        <w:t xml:space="preserve"> an understanding of </w:t>
      </w:r>
      <w:r w:rsidR="00D676B6">
        <w:t>an institution’s legal, organisational, and business context</w:t>
      </w:r>
      <w:r w:rsidR="002D075A">
        <w:t xml:space="preserve"> upon which technical solutions can be built. The Reference Architecture workgroup is creating an eArchiving Reference Architecture to simplify the </w:t>
      </w:r>
      <w:r>
        <w:t>eArchiving Building Block’s uptake</w:t>
      </w:r>
      <w:r w:rsidR="002D075A">
        <w:t>. This is:</w:t>
      </w:r>
    </w:p>
    <w:p w14:paraId="395D539C" w14:textId="77777777" w:rsidR="005B038C" w:rsidRDefault="002D075A">
      <w:pPr>
        <w:numPr>
          <w:ilvl w:val="0"/>
          <w:numId w:val="6"/>
        </w:numPr>
        <w:pBdr>
          <w:top w:val="nil"/>
          <w:left w:val="nil"/>
          <w:bottom w:val="nil"/>
          <w:right w:val="nil"/>
          <w:between w:val="nil"/>
        </w:pBdr>
        <w:spacing w:before="240" w:after="0" w:line="276" w:lineRule="auto"/>
        <w:jc w:val="both"/>
      </w:pPr>
      <w:r>
        <w:rPr>
          <w:color w:val="000000"/>
        </w:rPr>
        <w:t>aligned with the best practices established by the European Interoperability Reference Architecture (EIRA);</w:t>
      </w:r>
    </w:p>
    <w:p w14:paraId="4C5D66E8" w14:textId="68C5DE1B" w:rsidR="005B038C" w:rsidRDefault="002D075A">
      <w:pPr>
        <w:numPr>
          <w:ilvl w:val="0"/>
          <w:numId w:val="6"/>
        </w:numPr>
        <w:pBdr>
          <w:top w:val="nil"/>
          <w:left w:val="nil"/>
          <w:bottom w:val="nil"/>
          <w:right w:val="nil"/>
          <w:between w:val="nil"/>
        </w:pBdr>
        <w:spacing w:after="240" w:line="276" w:lineRule="auto"/>
        <w:jc w:val="both"/>
      </w:pPr>
      <w:r>
        <w:rPr>
          <w:color w:val="000000"/>
        </w:rPr>
        <w:t>inspired by Enterprise Architecture conceptual models in digital preservation and information governance (for example, the outputs of the EC-funded SHAMAN project).</w:t>
      </w:r>
    </w:p>
    <w:p w14:paraId="3641A6F3" w14:textId="311B0742" w:rsidR="005B038C" w:rsidRDefault="002D075A">
      <w:pPr>
        <w:spacing w:before="240" w:after="240" w:line="276" w:lineRule="auto"/>
        <w:jc w:val="both"/>
      </w:pPr>
      <w:r>
        <w:t xml:space="preserve">The task will start by describing a neutral core eArchiving Reference Architecture. The architecture will </w:t>
      </w:r>
      <w:r w:rsidR="00BD68AC">
        <w:t>map</w:t>
      </w:r>
      <w:r>
        <w:t xml:space="preserve"> crucial strategy and business components of long-term accessibility and present a reference architecture connected to eArchiving specifications and Sample Software components.</w:t>
      </w:r>
    </w:p>
    <w:p w14:paraId="0FAE9BDC" w14:textId="74F24584" w:rsidR="005B038C" w:rsidRDefault="002D075A">
      <w:pPr>
        <w:spacing w:before="240" w:after="240" w:line="276" w:lineRule="auto"/>
        <w:jc w:val="both"/>
      </w:pPr>
      <w:r>
        <w:t xml:space="preserve">Further, this task aims to contact the DG.DIGIT team responsible for EIRA and work together towards describing the CEF eArchiving Building Block as a component within EIRA. Similar actions are planned </w:t>
      </w:r>
      <w:r w:rsidR="00C91C43">
        <w:t xml:space="preserve">at </w:t>
      </w:r>
      <w:r>
        <w:t>the national level, where it is possible to work together with interested European states (</w:t>
      </w:r>
      <w:proofErr w:type="gramStart"/>
      <w:r>
        <w:t>e.g.</w:t>
      </w:r>
      <w:proofErr w:type="gramEnd"/>
      <w:r>
        <w:t xml:space="preserve"> Portugal, Denmark, Estonia, Norway, Finland) on establishing eArchiving as a component in national architecture.</w:t>
      </w:r>
    </w:p>
    <w:p w14:paraId="389E09C2" w14:textId="77777777" w:rsidR="005B038C" w:rsidRDefault="002D075A">
      <w:pPr>
        <w:spacing w:before="360" w:after="60" w:line="276" w:lineRule="auto"/>
        <w:rPr>
          <w:b/>
        </w:rPr>
      </w:pPr>
      <w:r>
        <w:rPr>
          <w:b/>
        </w:rPr>
        <w:t>Background and purpose</w:t>
      </w:r>
    </w:p>
    <w:p w14:paraId="21E93238" w14:textId="7CA6D2EE" w:rsidR="005B038C" w:rsidRDefault="002D075A">
      <w:pPr>
        <w:spacing w:after="0" w:line="276" w:lineRule="auto"/>
        <w:jc w:val="both"/>
      </w:pPr>
      <w:r>
        <w:t xml:space="preserve">Principles are general rules that have a normative characteristic within a particular domain. We are aware that the principles do not necessarily reflect the current practice; they instead convey a conviction regarding how the desired situation can be reached. Having everyone following the same set of principles facilitates cooperation and sharing of ideas, practices and building blocks. The principles should be general and flexible enough to be stable over time and give room for variations, but at the same time specific enough to give guidance, have practical value and define some absolute boundaries. From a European perspective, it is </w:t>
      </w:r>
      <w:r w:rsidR="00BD68AC">
        <w:t>vital</w:t>
      </w:r>
      <w:r>
        <w:t xml:space="preserve"> to get this balance right to accommodate the differences between member states. The principles defined here apply to the domain of long-term accessibility of information. The principles in their current </w:t>
      </w:r>
      <w:r w:rsidR="00D676B6">
        <w:t xml:space="preserve">form </w:t>
      </w:r>
      <w:r>
        <w:t xml:space="preserve">may overlap and are not hierarchical. </w:t>
      </w:r>
    </w:p>
    <w:p w14:paraId="7D4F3BDE" w14:textId="77777777" w:rsidR="005B038C" w:rsidRDefault="002D075A">
      <w:pPr>
        <w:spacing w:before="360" w:after="60" w:line="276" w:lineRule="auto"/>
      </w:pPr>
      <w:r>
        <w:rPr>
          <w:b/>
        </w:rPr>
        <w:t>Our approach</w:t>
      </w:r>
    </w:p>
    <w:p w14:paraId="63B8AB02" w14:textId="333BBAC2" w:rsidR="005B038C" w:rsidRDefault="002D075A">
      <w:pPr>
        <w:spacing w:after="120" w:line="240" w:lineRule="auto"/>
        <w:jc w:val="both"/>
      </w:pPr>
      <w:r>
        <w:t xml:space="preserve">We are following the guidelines of the </w:t>
      </w:r>
      <w:r>
        <w:rPr>
          <w:color w:val="222222"/>
          <w:highlight w:val="white"/>
        </w:rPr>
        <w:t>Open Group Architecture Framework (TOGAF</w:t>
      </w:r>
      <w:r>
        <w:t>®</w:t>
      </w:r>
      <w:r>
        <w:rPr>
          <w:color w:val="222222"/>
          <w:highlight w:val="white"/>
        </w:rPr>
        <w:t xml:space="preserve">). </w:t>
      </w:r>
      <w:r>
        <w:t>The principles below are classified accordingly into business, information, and application categories. Although the principles are not hierarchical in general, there is an implicit hierarchy</w:t>
      </w:r>
      <w:r w:rsidR="00D676B6">
        <w:t>. S</w:t>
      </w:r>
      <w:r w:rsidR="00BD68AC">
        <w:t>ome of the information and application principles are consequences of the business principles and can be considered</w:t>
      </w:r>
      <w:r>
        <w:t xml:space="preserve"> derived principles formulated from an information or application aspect. </w:t>
      </w:r>
    </w:p>
    <w:p w14:paraId="3E855334" w14:textId="77777777" w:rsidR="005B038C" w:rsidRDefault="005B038C">
      <w:pPr>
        <w:spacing w:after="120" w:line="240" w:lineRule="auto"/>
      </w:pPr>
    </w:p>
    <w:p w14:paraId="1BD5C5D0" w14:textId="77777777" w:rsidR="005B038C" w:rsidRDefault="002D075A">
      <w:pPr>
        <w:spacing w:after="0"/>
      </w:pPr>
      <w:r>
        <w:t xml:space="preserve">We are also following the description structure recommended by TOGAF®. The TOGAF® recommendations related to principles can be found in chapter 20 of the </w:t>
      </w:r>
      <w:hyperlink r:id="rId7">
        <w:r>
          <w:rPr>
            <w:color w:val="1155CC"/>
            <w:u w:val="single"/>
          </w:rPr>
          <w:t>TOGAF® document</w:t>
        </w:r>
      </w:hyperlink>
      <w:r>
        <w:t>.</w:t>
      </w:r>
    </w:p>
    <w:p w14:paraId="731280D2" w14:textId="77777777" w:rsidR="005B038C" w:rsidRDefault="005B038C">
      <w:pPr>
        <w:spacing w:after="120" w:line="240" w:lineRule="auto"/>
        <w:rPr>
          <w:b/>
        </w:rPr>
      </w:pPr>
    </w:p>
    <w:tbl>
      <w:tblPr>
        <w:tblStyle w:val="a4"/>
        <w:tblW w:w="8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7650"/>
      </w:tblGrid>
      <w:tr w:rsidR="005B038C" w14:paraId="301B28F5" w14:textId="77777777">
        <w:tc>
          <w:tcPr>
            <w:tcW w:w="1305" w:type="dxa"/>
          </w:tcPr>
          <w:p w14:paraId="27E4E456" w14:textId="77777777" w:rsidR="005B038C" w:rsidRDefault="002D075A">
            <w:pPr>
              <w:rPr>
                <w:b/>
                <w:sz w:val="20"/>
                <w:szCs w:val="20"/>
              </w:rPr>
            </w:pPr>
            <w:r>
              <w:rPr>
                <w:b/>
                <w:sz w:val="20"/>
                <w:szCs w:val="20"/>
              </w:rPr>
              <w:t>Name</w:t>
            </w:r>
          </w:p>
        </w:tc>
        <w:tc>
          <w:tcPr>
            <w:tcW w:w="7650" w:type="dxa"/>
          </w:tcPr>
          <w:p w14:paraId="13188E63" w14:textId="5EDAB2DE" w:rsidR="005B038C" w:rsidRDefault="002D075A" w:rsidP="00ED4B22">
            <w:pPr>
              <w:jc w:val="both"/>
              <w:rPr>
                <w:sz w:val="20"/>
                <w:szCs w:val="20"/>
              </w:rPr>
            </w:pPr>
            <w:r>
              <w:rPr>
                <w:sz w:val="20"/>
                <w:szCs w:val="20"/>
              </w:rPr>
              <w:t>Should both represent the essence of the rule as well as be easy to remember. Specific technology platforms should not be mentioned in the name or statement of a principle. Avoid ambiguous words in the Name and in the Statement such as: "support", "open", "consider", and for lack of good measure the word "avoid", itself, be careful with "manage(</w:t>
            </w:r>
            <w:proofErr w:type="spellStart"/>
            <w:r>
              <w:rPr>
                <w:sz w:val="20"/>
                <w:szCs w:val="20"/>
              </w:rPr>
              <w:t>ment</w:t>
            </w:r>
            <w:proofErr w:type="spellEnd"/>
            <w:r>
              <w:rPr>
                <w:sz w:val="20"/>
                <w:szCs w:val="20"/>
              </w:rPr>
              <w:t>)", and look for unnecessary adjectives and adverbs (fluff).</w:t>
            </w:r>
          </w:p>
        </w:tc>
      </w:tr>
      <w:tr w:rsidR="005B038C" w14:paraId="5043EA8F" w14:textId="77777777">
        <w:tc>
          <w:tcPr>
            <w:tcW w:w="1305" w:type="dxa"/>
          </w:tcPr>
          <w:p w14:paraId="1CFF134D" w14:textId="77777777" w:rsidR="005B038C" w:rsidRDefault="002D075A">
            <w:pPr>
              <w:rPr>
                <w:b/>
                <w:sz w:val="20"/>
                <w:szCs w:val="20"/>
              </w:rPr>
            </w:pPr>
            <w:r>
              <w:rPr>
                <w:b/>
                <w:sz w:val="20"/>
                <w:szCs w:val="20"/>
              </w:rPr>
              <w:t>Statement</w:t>
            </w:r>
          </w:p>
        </w:tc>
        <w:tc>
          <w:tcPr>
            <w:tcW w:w="7650" w:type="dxa"/>
          </w:tcPr>
          <w:p w14:paraId="009431B7" w14:textId="447B49FC" w:rsidR="005B038C" w:rsidRDefault="002D075A" w:rsidP="001B1377">
            <w:pPr>
              <w:jc w:val="both"/>
              <w:rPr>
                <w:sz w:val="20"/>
                <w:szCs w:val="20"/>
              </w:rPr>
            </w:pPr>
            <w:r>
              <w:rPr>
                <w:sz w:val="20"/>
                <w:szCs w:val="20"/>
              </w:rPr>
              <w:t>Should succinctly and unambiguously communicate the fundamental rule. For the most part, the principles statements for managing information are similar from one organi</w:t>
            </w:r>
            <w:r w:rsidR="001B1377">
              <w:rPr>
                <w:sz w:val="20"/>
                <w:szCs w:val="20"/>
              </w:rPr>
              <w:t>s</w:t>
            </w:r>
            <w:r>
              <w:rPr>
                <w:sz w:val="20"/>
                <w:szCs w:val="20"/>
              </w:rPr>
              <w:t>ation to the next.</w:t>
            </w:r>
          </w:p>
        </w:tc>
      </w:tr>
      <w:tr w:rsidR="005B038C" w14:paraId="5ABD0A1C" w14:textId="77777777">
        <w:tc>
          <w:tcPr>
            <w:tcW w:w="1305" w:type="dxa"/>
          </w:tcPr>
          <w:p w14:paraId="588A48D0" w14:textId="77777777" w:rsidR="005B038C" w:rsidRDefault="002D075A">
            <w:pPr>
              <w:rPr>
                <w:b/>
                <w:sz w:val="20"/>
                <w:szCs w:val="20"/>
              </w:rPr>
            </w:pPr>
            <w:r>
              <w:rPr>
                <w:b/>
                <w:sz w:val="20"/>
                <w:szCs w:val="20"/>
              </w:rPr>
              <w:t>Rational</w:t>
            </w:r>
          </w:p>
        </w:tc>
        <w:tc>
          <w:tcPr>
            <w:tcW w:w="7650" w:type="dxa"/>
          </w:tcPr>
          <w:p w14:paraId="4C184933" w14:textId="070CDF1F" w:rsidR="005B038C" w:rsidRDefault="002D075A">
            <w:pPr>
              <w:jc w:val="both"/>
              <w:rPr>
                <w:sz w:val="20"/>
                <w:szCs w:val="20"/>
              </w:rPr>
            </w:pPr>
            <w:r>
              <w:rPr>
                <w:sz w:val="20"/>
                <w:szCs w:val="20"/>
              </w:rPr>
              <w:t>Should highlight the business benefits of adhering to the principle, using business terminology. Point to the similarity of information and technology principles to the principles governing business operations. Also describe the relationship to other principles, and the intentions regarding a balanced interpretation. Describe situations where one principle would be given precedence or carry more weight than another for making a decision.</w:t>
            </w:r>
          </w:p>
        </w:tc>
      </w:tr>
      <w:tr w:rsidR="005B038C" w14:paraId="1DCDEEB0" w14:textId="77777777">
        <w:tc>
          <w:tcPr>
            <w:tcW w:w="1305" w:type="dxa"/>
          </w:tcPr>
          <w:p w14:paraId="2139B32F" w14:textId="77777777" w:rsidR="005B038C" w:rsidRDefault="002D075A">
            <w:pPr>
              <w:rPr>
                <w:b/>
                <w:sz w:val="20"/>
                <w:szCs w:val="20"/>
              </w:rPr>
            </w:pPr>
            <w:r>
              <w:rPr>
                <w:b/>
                <w:sz w:val="20"/>
                <w:szCs w:val="20"/>
              </w:rPr>
              <w:t>Implications</w:t>
            </w:r>
          </w:p>
        </w:tc>
        <w:tc>
          <w:tcPr>
            <w:tcW w:w="7650" w:type="dxa"/>
          </w:tcPr>
          <w:p w14:paraId="3D9BD1D7" w14:textId="320C0A4A" w:rsidR="005B038C" w:rsidRDefault="002D075A">
            <w:pPr>
              <w:jc w:val="both"/>
              <w:rPr>
                <w:sz w:val="20"/>
                <w:szCs w:val="20"/>
              </w:rPr>
            </w:pPr>
            <w:r>
              <w:rPr>
                <w:sz w:val="20"/>
                <w:szCs w:val="20"/>
              </w:rPr>
              <w:t>Should highlight the requirements, both for the business and IT, for carrying out the principle — in terms of resources, costs, and activities/tasks. It will often be apparent that current systems, standards, or practices would be incongruent with the principle upon adoption. The impact to the business and consequences of adopting a principle should be clearly stated. The reader should readily discern the answer to: "How does this affect me?". It is important not to oversimplify, trivialize, or judge the merit of the impact. Some of the implications will be identified as potential impacts only and may be speculative rather than fully analysed.</w:t>
            </w:r>
          </w:p>
        </w:tc>
      </w:tr>
    </w:tbl>
    <w:p w14:paraId="004A97A7" w14:textId="77777777" w:rsidR="005B038C" w:rsidRDefault="002D075A">
      <w:pPr>
        <w:pBdr>
          <w:top w:val="nil"/>
          <w:left w:val="nil"/>
          <w:bottom w:val="nil"/>
          <w:right w:val="nil"/>
          <w:between w:val="nil"/>
        </w:pBdr>
        <w:spacing w:after="200" w:line="240" w:lineRule="auto"/>
        <w:jc w:val="center"/>
        <w:rPr>
          <w:i/>
          <w:color w:val="1F497D"/>
          <w:sz w:val="18"/>
          <w:szCs w:val="18"/>
        </w:rPr>
      </w:pPr>
      <w:r>
        <w:rPr>
          <w:b/>
          <w:i/>
          <w:color w:val="000000"/>
        </w:rPr>
        <w:t>Table 20-1</w:t>
      </w:r>
      <w:r>
        <w:rPr>
          <w:i/>
          <w:color w:val="000000"/>
        </w:rPr>
        <w:t>: Recommended Format for Defining Principles (Source TOGAF®)</w:t>
      </w:r>
      <w:r>
        <w:rPr>
          <w:b/>
          <w:i/>
          <w:color w:val="000000"/>
        </w:rPr>
        <w:br/>
      </w:r>
    </w:p>
    <w:p w14:paraId="48A8A09C" w14:textId="33BD2061" w:rsidR="005B038C" w:rsidRDefault="002D075A">
      <w:pPr>
        <w:spacing w:after="120" w:line="240" w:lineRule="auto"/>
        <w:jc w:val="both"/>
      </w:pPr>
      <w:r>
        <w:t xml:space="preserve">TOGAF® also defines an example set of architecture principles. We consider principles like </w:t>
      </w:r>
      <w:r>
        <w:rPr>
          <w:i/>
        </w:rPr>
        <w:t>Principle 1: Primacy of Principles</w:t>
      </w:r>
      <w:r>
        <w:t xml:space="preserve"> or </w:t>
      </w:r>
      <w:r>
        <w:rPr>
          <w:i/>
        </w:rPr>
        <w:t>Principle 7: Compliance with Law</w:t>
      </w:r>
      <w:r>
        <w:t xml:space="preserve"> as basic principles fundamental to any approach describing an information system, but we do not copy them into our set unless they are closely related to digital archiving. Even in this case, we do not use the original wording but reformulate </w:t>
      </w:r>
      <w:r w:rsidR="001B1377">
        <w:t xml:space="preserve">it </w:t>
      </w:r>
      <w:r>
        <w:t>according to digital archiving concepts and language.</w:t>
      </w:r>
    </w:p>
    <w:p w14:paraId="08264A55" w14:textId="12F38EC1" w:rsidR="005B038C" w:rsidRDefault="002D075A">
      <w:pPr>
        <w:spacing w:after="120" w:line="240" w:lineRule="auto"/>
        <w:jc w:val="both"/>
        <w:rPr>
          <w:highlight w:val="green"/>
        </w:rPr>
      </w:pPr>
      <w:r>
        <w:t xml:space="preserve">Our expected audience is not limited to traditional archives. One of the </w:t>
      </w:r>
      <w:r w:rsidR="00C17E59">
        <w:t>eArchiving Building Block’s declared goals</w:t>
      </w:r>
      <w:r>
        <w:t xml:space="preserve"> is to broaden the scope and include a wider range of organisations dealing with mid- or long-term preservation issues such as commercial archives. Accordingly, we intend to use clear language that everybody can understand both within and outside the archival community. </w:t>
      </w:r>
    </w:p>
    <w:p w14:paraId="3FFE4F95" w14:textId="7E2CCC61" w:rsidR="005B038C" w:rsidRDefault="002D075A">
      <w:pPr>
        <w:spacing w:after="120" w:line="240" w:lineRule="auto"/>
        <w:jc w:val="both"/>
      </w:pPr>
      <w:r>
        <w:t xml:space="preserve">Archival terms and concepts are defined in many related standards (e.g. </w:t>
      </w:r>
      <w:r>
        <w:rPr>
          <w:color w:val="000000"/>
        </w:rPr>
        <w:t>ISO 16175, ISO 17068 ISO 15489, ISO 14721, ISO 16363</w:t>
      </w:r>
      <w:r>
        <w:t>), and (to say the least) they are not consistent with each other. We do not intend to create a new set of definitions; on the other hand, we would like to use the archival terms consistently throughout the reference architecture</w:t>
      </w:r>
      <w:r w:rsidR="00BD68AC" w:rsidRPr="00BD68AC">
        <w:t xml:space="preserve"> </w:t>
      </w:r>
      <w:r w:rsidR="00BD68AC">
        <w:t>documents</w:t>
      </w:r>
      <w:r>
        <w:t xml:space="preserve">. So, in the Glossary, we </w:t>
      </w:r>
      <w:r w:rsidR="00BD68AC">
        <w:t>explain</w:t>
      </w:r>
      <w:r>
        <w:t xml:space="preserve"> the intended meaning of the most important or most ambiguous terms. </w:t>
      </w:r>
    </w:p>
    <w:p w14:paraId="1A3FE385" w14:textId="62005496" w:rsidR="005B038C" w:rsidRDefault="002D075A">
      <w:pPr>
        <w:spacing w:after="120" w:line="240" w:lineRule="auto"/>
        <w:jc w:val="both"/>
      </w:pPr>
      <w:r>
        <w:t>As th</w:t>
      </w:r>
      <w:r w:rsidR="00BD68AC">
        <w:t>is document’s title</w:t>
      </w:r>
      <w:r>
        <w:t xml:space="preserve"> shows, we would like to move the focus from long-term preservation towards the long-term access and reuse aspects of digital archiving. However, that does not mean that the significance of the traditional archival approach or the importance of the long-term preservation aspect is decreasing. (And – to prevent misunderstanding – long-term access definitely would not mean the archive constantly or automatically provides access to the content). I</w:t>
      </w:r>
      <w:r w:rsidR="00C17E59">
        <w:t xml:space="preserve">nstead, it is </w:t>
      </w:r>
      <w:r>
        <w:t xml:space="preserve">a change in </w:t>
      </w:r>
      <w:r>
        <w:lastRenderedPageBreak/>
        <w:t xml:space="preserve">the perspective and is in-line with our intention to cover a broader spectrum of institutions providing or using archival services. </w:t>
      </w:r>
    </w:p>
    <w:p w14:paraId="2008175F" w14:textId="77777777" w:rsidR="005B038C" w:rsidRDefault="002D075A">
      <w:pPr>
        <w:spacing w:before="360" w:after="60" w:line="276" w:lineRule="auto"/>
        <w:rPr>
          <w:b/>
        </w:rPr>
      </w:pPr>
      <w:r>
        <w:rPr>
          <w:b/>
        </w:rPr>
        <w:t>Status of the document</w:t>
      </w:r>
    </w:p>
    <w:p w14:paraId="7E5B5BDC" w14:textId="2A0EB14E" w:rsidR="00282D1F" w:rsidRDefault="002D075A" w:rsidP="00282D1F">
      <w:pPr>
        <w:spacing w:after="0" w:line="276" w:lineRule="auto"/>
        <w:jc w:val="both"/>
      </w:pPr>
      <w:r>
        <w:t xml:space="preserve">Although the principles belong to the motivation aspect, we created a separate document with the title </w:t>
      </w:r>
      <w:r>
        <w:rPr>
          <w:i/>
        </w:rPr>
        <w:t>Principles for long-term accessibility of information</w:t>
      </w:r>
      <w:r>
        <w:t xml:space="preserve"> because of the significant interest in the work within the community. </w:t>
      </w:r>
    </w:p>
    <w:p w14:paraId="58FFD9A5" w14:textId="301220AB" w:rsidR="005B038C" w:rsidRDefault="005B038C">
      <w:pPr>
        <w:spacing w:after="0" w:line="276" w:lineRule="auto"/>
        <w:jc w:val="both"/>
      </w:pPr>
    </w:p>
    <w:p w14:paraId="6A4D8148" w14:textId="77777777" w:rsidR="005B038C" w:rsidRDefault="002D075A">
      <w:pPr>
        <w:pStyle w:val="Cmsor1"/>
      </w:pPr>
      <w:bookmarkStart w:id="3" w:name="_1fob9te" w:colFirst="0" w:colLast="0"/>
      <w:bookmarkEnd w:id="3"/>
      <w:r>
        <w:br w:type="page"/>
      </w:r>
    </w:p>
    <w:p w14:paraId="3A65880A" w14:textId="77777777" w:rsidR="005B038C" w:rsidRDefault="002D075A">
      <w:pPr>
        <w:pStyle w:val="Cmsor1"/>
      </w:pPr>
      <w:bookmarkStart w:id="4" w:name="_3znysh7" w:colFirst="0" w:colLast="0"/>
      <w:bookmarkEnd w:id="4"/>
      <w:r>
        <w:lastRenderedPageBreak/>
        <w:t>Principles</w:t>
      </w:r>
    </w:p>
    <w:p w14:paraId="6420BC26" w14:textId="77777777" w:rsidR="005B038C" w:rsidRDefault="005B038C">
      <w:pPr>
        <w:spacing w:after="120" w:line="240" w:lineRule="auto"/>
        <w:rPr>
          <w:shd w:val="clear" w:color="auto" w:fill="B7B7B7"/>
        </w:rPr>
      </w:pPr>
    </w:p>
    <w:p w14:paraId="56DEF9CF" w14:textId="77777777" w:rsidR="005B038C" w:rsidRDefault="002D075A">
      <w:pPr>
        <w:spacing w:after="120" w:line="240" w:lineRule="auto"/>
      </w:pPr>
      <w:r>
        <w:t>Business Principles</w:t>
      </w:r>
    </w:p>
    <w:p w14:paraId="43226BA4" w14:textId="77777777" w:rsidR="005B038C" w:rsidRDefault="002D075A">
      <w:pPr>
        <w:numPr>
          <w:ilvl w:val="0"/>
          <w:numId w:val="2"/>
        </w:numPr>
        <w:spacing w:after="0" w:line="240" w:lineRule="auto"/>
      </w:pPr>
      <w:r>
        <w:t>Archiving is focussed on use</w:t>
      </w:r>
    </w:p>
    <w:p w14:paraId="1A884C92" w14:textId="77777777" w:rsidR="005B038C" w:rsidRDefault="002D075A">
      <w:pPr>
        <w:numPr>
          <w:ilvl w:val="0"/>
          <w:numId w:val="2"/>
        </w:numPr>
        <w:spacing w:after="0" w:line="240" w:lineRule="auto"/>
      </w:pPr>
      <w:r>
        <w:t>Archiving is preserving information over technologies</w:t>
      </w:r>
    </w:p>
    <w:p w14:paraId="79EE3648" w14:textId="77777777" w:rsidR="005B038C" w:rsidRDefault="002D075A">
      <w:pPr>
        <w:numPr>
          <w:ilvl w:val="0"/>
          <w:numId w:val="2"/>
        </w:numPr>
        <w:spacing w:after="0" w:line="240" w:lineRule="auto"/>
      </w:pPr>
      <w:r>
        <w:t>Archiving ensures the trustworthiness of information</w:t>
      </w:r>
    </w:p>
    <w:p w14:paraId="42A55FAB" w14:textId="77777777" w:rsidR="005B038C" w:rsidRDefault="002D075A">
      <w:pPr>
        <w:numPr>
          <w:ilvl w:val="0"/>
          <w:numId w:val="2"/>
        </w:numPr>
        <w:spacing w:after="0" w:line="240" w:lineRule="auto"/>
      </w:pPr>
      <w:r>
        <w:t>Archiving is organising and designing</w:t>
      </w:r>
      <w:r>
        <w:rPr>
          <w:color w:val="000000"/>
        </w:rPr>
        <w:t> information and processes</w:t>
      </w:r>
    </w:p>
    <w:p w14:paraId="5D53F22B" w14:textId="77777777" w:rsidR="005B038C" w:rsidRDefault="002D075A">
      <w:pPr>
        <w:numPr>
          <w:ilvl w:val="0"/>
          <w:numId w:val="2"/>
        </w:numPr>
        <w:spacing w:after="0" w:line="240" w:lineRule="auto"/>
        <w:ind w:left="714" w:hanging="357"/>
      </w:pPr>
      <w:r>
        <w:t>Archiving is pragmatic, efficient, flexible and sustainable</w:t>
      </w:r>
    </w:p>
    <w:p w14:paraId="787E4DA9" w14:textId="77777777" w:rsidR="005B038C" w:rsidRDefault="002D075A">
      <w:pPr>
        <w:numPr>
          <w:ilvl w:val="0"/>
          <w:numId w:val="2"/>
        </w:numPr>
        <w:spacing w:after="0" w:line="240" w:lineRule="auto"/>
        <w:ind w:left="714" w:hanging="357"/>
      </w:pPr>
      <w:r>
        <w:t>Archiving is an integral part of information management</w:t>
      </w:r>
    </w:p>
    <w:p w14:paraId="207637C5" w14:textId="77777777" w:rsidR="005B038C" w:rsidRDefault="002D075A">
      <w:pPr>
        <w:numPr>
          <w:ilvl w:val="0"/>
          <w:numId w:val="2"/>
        </w:numPr>
        <w:spacing w:after="120" w:line="240" w:lineRule="auto"/>
      </w:pPr>
      <w:r>
        <w:t>Archiving takes into account rights, permissions and restrictions</w:t>
      </w:r>
    </w:p>
    <w:p w14:paraId="72463F47" w14:textId="77777777" w:rsidR="005B038C" w:rsidRDefault="002D075A">
      <w:pPr>
        <w:spacing w:after="120" w:line="240" w:lineRule="auto"/>
      </w:pPr>
      <w:r>
        <w:t>Information Principles</w:t>
      </w:r>
    </w:p>
    <w:p w14:paraId="0BF68846" w14:textId="77777777" w:rsidR="005B038C" w:rsidRDefault="002D075A">
      <w:pPr>
        <w:numPr>
          <w:ilvl w:val="0"/>
          <w:numId w:val="2"/>
        </w:numPr>
        <w:pBdr>
          <w:top w:val="nil"/>
          <w:left w:val="nil"/>
          <w:bottom w:val="nil"/>
          <w:right w:val="nil"/>
          <w:between w:val="nil"/>
        </w:pBdr>
        <w:spacing w:after="0" w:line="240" w:lineRule="auto"/>
      </w:pPr>
      <w:r>
        <w:t>Archival data are associated with sufficient metadata and documentation</w:t>
      </w:r>
    </w:p>
    <w:p w14:paraId="0BD6941D" w14:textId="77777777" w:rsidR="005B038C" w:rsidRDefault="002D075A">
      <w:pPr>
        <w:numPr>
          <w:ilvl w:val="0"/>
          <w:numId w:val="2"/>
        </w:numPr>
        <w:pBdr>
          <w:top w:val="nil"/>
          <w:left w:val="nil"/>
          <w:bottom w:val="nil"/>
          <w:right w:val="nil"/>
          <w:between w:val="nil"/>
        </w:pBdr>
        <w:spacing w:after="0" w:line="240" w:lineRule="auto"/>
      </w:pPr>
      <w:r>
        <w:t>Archived information is long-term retrievable</w:t>
      </w:r>
    </w:p>
    <w:p w14:paraId="41FCD63B" w14:textId="77777777" w:rsidR="005B038C" w:rsidRDefault="002D075A">
      <w:pPr>
        <w:numPr>
          <w:ilvl w:val="0"/>
          <w:numId w:val="2"/>
        </w:numPr>
        <w:pBdr>
          <w:top w:val="nil"/>
          <w:left w:val="nil"/>
          <w:bottom w:val="nil"/>
          <w:right w:val="nil"/>
          <w:between w:val="nil"/>
        </w:pBdr>
        <w:spacing w:after="0" w:line="240" w:lineRule="auto"/>
      </w:pPr>
      <w:r>
        <w:t>Archived information makes use of common vocabularies and definitions</w:t>
      </w:r>
    </w:p>
    <w:p w14:paraId="1BB36A08" w14:textId="77777777" w:rsidR="005B038C" w:rsidRDefault="002D075A">
      <w:pPr>
        <w:numPr>
          <w:ilvl w:val="0"/>
          <w:numId w:val="2"/>
        </w:numPr>
        <w:pBdr>
          <w:top w:val="nil"/>
          <w:left w:val="nil"/>
          <w:bottom w:val="nil"/>
          <w:right w:val="nil"/>
          <w:between w:val="nil"/>
        </w:pBdr>
        <w:spacing w:after="120" w:line="240" w:lineRule="auto"/>
      </w:pPr>
      <w:r>
        <w:t>Archival information is machine actionable</w:t>
      </w:r>
    </w:p>
    <w:p w14:paraId="4CF76B27" w14:textId="77777777" w:rsidR="005B038C" w:rsidRDefault="002D075A">
      <w:pPr>
        <w:spacing w:after="120" w:line="240" w:lineRule="auto"/>
      </w:pPr>
      <w:r>
        <w:t>Application Principles</w:t>
      </w:r>
    </w:p>
    <w:p w14:paraId="4AD6A47D" w14:textId="05DC9F42" w:rsidR="005B038C" w:rsidRDefault="0038393D">
      <w:pPr>
        <w:numPr>
          <w:ilvl w:val="0"/>
          <w:numId w:val="2"/>
        </w:numPr>
        <w:pBdr>
          <w:top w:val="nil"/>
          <w:left w:val="nil"/>
          <w:bottom w:val="nil"/>
          <w:right w:val="nil"/>
          <w:between w:val="nil"/>
        </w:pBdr>
        <w:spacing w:after="0" w:line="240" w:lineRule="auto"/>
      </w:pPr>
      <w:r>
        <w:t>Archival systems should plan for and manage their own obsolescence</w:t>
      </w:r>
    </w:p>
    <w:p w14:paraId="277129C7" w14:textId="2327B25D" w:rsidR="005B038C" w:rsidRDefault="0038393D">
      <w:pPr>
        <w:numPr>
          <w:ilvl w:val="0"/>
          <w:numId w:val="2"/>
        </w:numPr>
        <w:pBdr>
          <w:top w:val="nil"/>
          <w:left w:val="nil"/>
          <w:bottom w:val="nil"/>
          <w:right w:val="nil"/>
          <w:between w:val="nil"/>
        </w:pBdr>
        <w:spacing w:after="0" w:line="240" w:lineRule="auto"/>
      </w:pPr>
      <w:r>
        <w:t>Archiving can be implemented within any information system</w:t>
      </w:r>
    </w:p>
    <w:p w14:paraId="3B5C6D04" w14:textId="77777777" w:rsidR="005B038C" w:rsidRDefault="002D075A">
      <w:pPr>
        <w:numPr>
          <w:ilvl w:val="0"/>
          <w:numId w:val="2"/>
        </w:numPr>
        <w:pBdr>
          <w:top w:val="nil"/>
          <w:left w:val="nil"/>
          <w:bottom w:val="nil"/>
          <w:right w:val="nil"/>
          <w:between w:val="nil"/>
        </w:pBdr>
        <w:spacing w:after="120" w:line="240" w:lineRule="auto"/>
      </w:pPr>
      <w:r>
        <w:t xml:space="preserve">Archival systems and their components are interoperable </w:t>
      </w:r>
    </w:p>
    <w:p w14:paraId="63CF155B" w14:textId="77777777" w:rsidR="005B038C" w:rsidRDefault="005B038C">
      <w:pPr>
        <w:spacing w:after="120" w:line="240" w:lineRule="auto"/>
        <w:rPr>
          <w:highlight w:val="lightGray"/>
        </w:rPr>
      </w:pPr>
    </w:p>
    <w:p w14:paraId="1A733B46" w14:textId="77777777" w:rsidR="005B038C" w:rsidRDefault="002D075A">
      <w:pPr>
        <w:spacing w:after="120" w:line="276" w:lineRule="auto"/>
        <w:rPr>
          <w:sz w:val="28"/>
          <w:szCs w:val="28"/>
          <w:highlight w:val="lightGray"/>
        </w:rPr>
      </w:pPr>
      <w:r>
        <w:rPr>
          <w:sz w:val="28"/>
          <w:szCs w:val="28"/>
        </w:rPr>
        <w:t>Business Principles</w:t>
      </w:r>
    </w:p>
    <w:p w14:paraId="51B59F88" w14:textId="77777777" w:rsidR="005B038C" w:rsidRDefault="002D075A">
      <w:pPr>
        <w:spacing w:after="120" w:line="240" w:lineRule="auto"/>
        <w:rPr>
          <w:i/>
        </w:rPr>
      </w:pPr>
      <w:r>
        <w:t>1. Archiving is focussed on use</w:t>
      </w:r>
    </w:p>
    <w:tbl>
      <w:tblPr>
        <w:tblStyle w:val="a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6F610A1D" w14:textId="77777777" w:rsidTr="00A73DF8">
        <w:tc>
          <w:tcPr>
            <w:tcW w:w="1838" w:type="dxa"/>
          </w:tcPr>
          <w:p w14:paraId="3FB5F99A" w14:textId="77777777" w:rsidR="005B038C" w:rsidRDefault="002D075A">
            <w:pPr>
              <w:rPr>
                <w:sz w:val="20"/>
                <w:szCs w:val="20"/>
              </w:rPr>
            </w:pPr>
            <w:r>
              <w:rPr>
                <w:sz w:val="20"/>
                <w:szCs w:val="20"/>
              </w:rPr>
              <w:t>Statement</w:t>
            </w:r>
          </w:p>
        </w:tc>
        <w:tc>
          <w:tcPr>
            <w:tcW w:w="7234" w:type="dxa"/>
          </w:tcPr>
          <w:p w14:paraId="43355094" w14:textId="0B7DECE0" w:rsidR="005B038C" w:rsidRDefault="002D075A">
            <w:pPr>
              <w:spacing w:before="20" w:after="40"/>
              <w:jc w:val="both"/>
              <w:rPr>
                <w:sz w:val="20"/>
                <w:szCs w:val="20"/>
              </w:rPr>
            </w:pPr>
            <w:r>
              <w:rPr>
                <w:sz w:val="20"/>
                <w:szCs w:val="20"/>
              </w:rPr>
              <w:t xml:space="preserve">The choices </w:t>
            </w:r>
            <w:r w:rsidR="00BD68AC">
              <w:rPr>
                <w:sz w:val="20"/>
                <w:szCs w:val="20"/>
              </w:rPr>
              <w:t>made regarding</w:t>
            </w:r>
            <w:r>
              <w:rPr>
                <w:sz w:val="20"/>
                <w:szCs w:val="20"/>
              </w:rPr>
              <w:t xml:space="preserve"> collecting and preserving information are derived from the purpose for which that information might be used, now or in the future.</w:t>
            </w:r>
          </w:p>
        </w:tc>
      </w:tr>
      <w:tr w:rsidR="005B038C" w14:paraId="44A224F2" w14:textId="77777777" w:rsidTr="00A73DF8">
        <w:tc>
          <w:tcPr>
            <w:tcW w:w="1838" w:type="dxa"/>
          </w:tcPr>
          <w:p w14:paraId="78CDFE42" w14:textId="77777777" w:rsidR="005B038C" w:rsidRDefault="002D075A">
            <w:pPr>
              <w:spacing w:before="20" w:after="40"/>
              <w:rPr>
                <w:sz w:val="20"/>
                <w:szCs w:val="20"/>
              </w:rPr>
            </w:pPr>
            <w:r>
              <w:rPr>
                <w:sz w:val="20"/>
                <w:szCs w:val="20"/>
              </w:rPr>
              <w:t>Rational</w:t>
            </w:r>
          </w:p>
        </w:tc>
        <w:tc>
          <w:tcPr>
            <w:tcW w:w="7234" w:type="dxa"/>
          </w:tcPr>
          <w:p w14:paraId="11A01068" w14:textId="69D28101" w:rsidR="005B038C" w:rsidRDefault="002D075A">
            <w:pPr>
              <w:spacing w:before="20" w:after="40"/>
              <w:jc w:val="both"/>
              <w:rPr>
                <w:sz w:val="20"/>
                <w:szCs w:val="20"/>
              </w:rPr>
            </w:pPr>
            <w:r>
              <w:rPr>
                <w:sz w:val="20"/>
                <w:szCs w:val="20"/>
              </w:rPr>
              <w:t xml:space="preserve">This is the most </w:t>
            </w:r>
            <w:r w:rsidR="00BD68AC">
              <w:rPr>
                <w:sz w:val="20"/>
                <w:szCs w:val="20"/>
              </w:rPr>
              <w:t xml:space="preserve">critical </w:t>
            </w:r>
            <w:r>
              <w:rPr>
                <w:sz w:val="20"/>
                <w:szCs w:val="20"/>
              </w:rPr>
              <w:t xml:space="preserve">principle from which all other principles are derived. Archiving is essentially making choices. These choices determine which information is recorded by the data creators and must be kept accessible over time. The underlying question is what kind of information requires long-term accessibility. These choices are necessary to be able to target the finite resources needed to achieve sustainable accessibility. This explicitly includes answering the question of </w:t>
            </w:r>
            <w:r w:rsidR="001B1377">
              <w:rPr>
                <w:sz w:val="20"/>
                <w:szCs w:val="20"/>
              </w:rPr>
              <w:t xml:space="preserve">what </w:t>
            </w:r>
            <w:proofErr w:type="gramStart"/>
            <w:r w:rsidR="001B1377">
              <w:rPr>
                <w:sz w:val="20"/>
                <w:szCs w:val="20"/>
              </w:rPr>
              <w:t>time period</w:t>
            </w:r>
            <w:proofErr w:type="gramEnd"/>
            <w:r w:rsidR="001B1377">
              <w:rPr>
                <w:sz w:val="20"/>
                <w:szCs w:val="20"/>
              </w:rPr>
              <w:t xml:space="preserve"> the </w:t>
            </w:r>
            <w:r>
              <w:rPr>
                <w:sz w:val="20"/>
                <w:szCs w:val="20"/>
              </w:rPr>
              <w:t>information must at least remain accessible.</w:t>
            </w:r>
          </w:p>
        </w:tc>
      </w:tr>
      <w:tr w:rsidR="005B038C" w14:paraId="6417B924" w14:textId="77777777" w:rsidTr="00A73DF8">
        <w:tc>
          <w:tcPr>
            <w:tcW w:w="1838" w:type="dxa"/>
          </w:tcPr>
          <w:p w14:paraId="1B70367A" w14:textId="77777777" w:rsidR="005B038C" w:rsidRDefault="002D075A">
            <w:pPr>
              <w:spacing w:before="20" w:after="40"/>
              <w:rPr>
                <w:sz w:val="20"/>
                <w:szCs w:val="20"/>
              </w:rPr>
            </w:pPr>
            <w:r>
              <w:rPr>
                <w:sz w:val="20"/>
                <w:szCs w:val="20"/>
              </w:rPr>
              <w:t>Implications</w:t>
            </w:r>
          </w:p>
        </w:tc>
        <w:tc>
          <w:tcPr>
            <w:tcW w:w="7234" w:type="dxa"/>
          </w:tcPr>
          <w:p w14:paraId="3AE6A2A3" w14:textId="4BABEDB0" w:rsidR="005B038C" w:rsidRDefault="002D075A">
            <w:pPr>
              <w:spacing w:before="20" w:after="40"/>
              <w:jc w:val="both"/>
              <w:rPr>
                <w:sz w:val="20"/>
                <w:szCs w:val="20"/>
              </w:rPr>
            </w:pPr>
            <w:r>
              <w:rPr>
                <w:sz w:val="20"/>
                <w:szCs w:val="20"/>
              </w:rPr>
              <w:t xml:space="preserve">This principle implies that the archival value of the information is appraised. </w:t>
            </w:r>
            <w:r w:rsidR="001B1377">
              <w:rPr>
                <w:sz w:val="20"/>
                <w:szCs w:val="20"/>
              </w:rPr>
              <w:t xml:space="preserve">The appraisal </w:t>
            </w:r>
            <w:r>
              <w:rPr>
                <w:sz w:val="20"/>
                <w:szCs w:val="20"/>
              </w:rPr>
              <w:t xml:space="preserve">should be risk based, </w:t>
            </w:r>
            <w:proofErr w:type="gramStart"/>
            <w:r>
              <w:rPr>
                <w:sz w:val="20"/>
                <w:szCs w:val="20"/>
              </w:rPr>
              <w:t>taking into account</w:t>
            </w:r>
            <w:proofErr w:type="gramEnd"/>
            <w:r>
              <w:rPr>
                <w:sz w:val="20"/>
                <w:szCs w:val="20"/>
              </w:rPr>
              <w:t xml:space="preserve"> the needs of current, and if possible, future user groups (designated communities). Within the appraisal process, one should make explicit (as far as possible) what information is to be kept, the level of importance and for how long. </w:t>
            </w:r>
          </w:p>
          <w:p w14:paraId="3CFA2985" w14:textId="77777777" w:rsidR="005B038C" w:rsidRDefault="002D075A">
            <w:pPr>
              <w:spacing w:before="20" w:after="40"/>
              <w:jc w:val="both"/>
              <w:rPr>
                <w:sz w:val="20"/>
                <w:szCs w:val="20"/>
              </w:rPr>
            </w:pPr>
            <w:r>
              <w:rPr>
                <w:sz w:val="20"/>
                <w:szCs w:val="20"/>
              </w:rPr>
              <w:t xml:space="preserve">When possible, the identified user groups should be involved in the appraisal process. </w:t>
            </w:r>
          </w:p>
        </w:tc>
      </w:tr>
      <w:tr w:rsidR="005B038C" w14:paraId="7194FDE5" w14:textId="77777777" w:rsidTr="00A73DF8">
        <w:tc>
          <w:tcPr>
            <w:tcW w:w="1838" w:type="dxa"/>
          </w:tcPr>
          <w:p w14:paraId="7D269482" w14:textId="77777777" w:rsidR="005B038C" w:rsidRDefault="002D075A">
            <w:pPr>
              <w:spacing w:before="20" w:after="40"/>
              <w:rPr>
                <w:sz w:val="20"/>
                <w:szCs w:val="20"/>
              </w:rPr>
            </w:pPr>
            <w:r>
              <w:rPr>
                <w:sz w:val="20"/>
                <w:szCs w:val="20"/>
              </w:rPr>
              <w:t>Notes (if any)</w:t>
            </w:r>
          </w:p>
        </w:tc>
        <w:tc>
          <w:tcPr>
            <w:tcW w:w="7234" w:type="dxa"/>
          </w:tcPr>
          <w:p w14:paraId="4C1C37C9" w14:textId="77777777" w:rsidR="005B038C" w:rsidRDefault="005B038C">
            <w:pPr>
              <w:spacing w:before="20" w:after="40"/>
              <w:rPr>
                <w:sz w:val="20"/>
                <w:szCs w:val="20"/>
              </w:rPr>
            </w:pPr>
          </w:p>
        </w:tc>
      </w:tr>
    </w:tbl>
    <w:p w14:paraId="7BDD3F43" w14:textId="77777777" w:rsidR="005B038C" w:rsidRDefault="005B038C">
      <w:pPr>
        <w:spacing w:after="0" w:line="240" w:lineRule="auto"/>
      </w:pPr>
    </w:p>
    <w:p w14:paraId="71D0DDF4" w14:textId="347CB0C2" w:rsidR="005B038C" w:rsidRDefault="005B038C">
      <w:pPr>
        <w:pBdr>
          <w:top w:val="nil"/>
          <w:left w:val="nil"/>
          <w:bottom w:val="nil"/>
          <w:right w:val="nil"/>
          <w:between w:val="nil"/>
        </w:pBdr>
        <w:spacing w:after="120" w:line="240" w:lineRule="auto"/>
      </w:pPr>
    </w:p>
    <w:p w14:paraId="2E95DEF1" w14:textId="77777777" w:rsidR="00E25985" w:rsidRDefault="00E25985">
      <w:pPr>
        <w:pBdr>
          <w:top w:val="nil"/>
          <w:left w:val="nil"/>
          <w:bottom w:val="nil"/>
          <w:right w:val="nil"/>
          <w:between w:val="nil"/>
        </w:pBdr>
        <w:spacing w:after="120" w:line="240" w:lineRule="auto"/>
      </w:pPr>
    </w:p>
    <w:p w14:paraId="74DFDA24" w14:textId="77777777" w:rsidR="005B038C" w:rsidRDefault="002D075A">
      <w:pPr>
        <w:pBdr>
          <w:top w:val="nil"/>
          <w:left w:val="nil"/>
          <w:bottom w:val="nil"/>
          <w:right w:val="nil"/>
          <w:between w:val="nil"/>
        </w:pBdr>
        <w:spacing w:after="120" w:line="240" w:lineRule="auto"/>
      </w:pPr>
      <w:r>
        <w:lastRenderedPageBreak/>
        <w:t>2. Archiving is preserving information over technologies</w:t>
      </w:r>
    </w:p>
    <w:tbl>
      <w:tblPr>
        <w:tblStyle w:val="a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293FC765" w14:textId="77777777" w:rsidTr="00A73DF8">
        <w:tc>
          <w:tcPr>
            <w:tcW w:w="1838" w:type="dxa"/>
          </w:tcPr>
          <w:p w14:paraId="4AC084B3" w14:textId="77777777" w:rsidR="005B038C" w:rsidRDefault="002D075A">
            <w:pPr>
              <w:spacing w:before="20" w:after="40"/>
              <w:rPr>
                <w:sz w:val="20"/>
                <w:szCs w:val="20"/>
              </w:rPr>
            </w:pPr>
            <w:r>
              <w:rPr>
                <w:sz w:val="20"/>
                <w:szCs w:val="20"/>
              </w:rPr>
              <w:t>Statement</w:t>
            </w:r>
          </w:p>
        </w:tc>
        <w:tc>
          <w:tcPr>
            <w:tcW w:w="7234" w:type="dxa"/>
          </w:tcPr>
          <w:p w14:paraId="56AF96FA" w14:textId="77777777" w:rsidR="005B038C" w:rsidRDefault="002D075A">
            <w:pPr>
              <w:spacing w:before="20" w:after="40"/>
              <w:jc w:val="both"/>
              <w:rPr>
                <w:sz w:val="20"/>
                <w:szCs w:val="20"/>
              </w:rPr>
            </w:pPr>
            <w:r>
              <w:rPr>
                <w:sz w:val="20"/>
                <w:szCs w:val="20"/>
              </w:rPr>
              <w:t>The main goal of archiving is to ensure access to information, as long as necessary,</w:t>
            </w:r>
            <w:r>
              <w:rPr>
                <w:rFonts w:ascii="Roboto" w:eastAsia="Roboto" w:hAnsi="Roboto" w:cs="Roboto"/>
                <w:color w:val="3C4043"/>
                <w:sz w:val="21"/>
                <w:szCs w:val="21"/>
                <w:highlight w:val="white"/>
              </w:rPr>
              <w:t xml:space="preserve"> </w:t>
            </w:r>
            <w:r>
              <w:rPr>
                <w:sz w:val="20"/>
                <w:szCs w:val="20"/>
              </w:rPr>
              <w:t>without being reliant on originating systems, technologies and media.</w:t>
            </w:r>
          </w:p>
        </w:tc>
      </w:tr>
      <w:tr w:rsidR="005B038C" w14:paraId="7F40E93B" w14:textId="77777777" w:rsidTr="00A73DF8">
        <w:tc>
          <w:tcPr>
            <w:tcW w:w="1838" w:type="dxa"/>
          </w:tcPr>
          <w:p w14:paraId="0ED1279D" w14:textId="77777777" w:rsidR="005B038C" w:rsidRDefault="002D075A">
            <w:pPr>
              <w:spacing w:before="20" w:after="40"/>
              <w:rPr>
                <w:sz w:val="20"/>
                <w:szCs w:val="20"/>
              </w:rPr>
            </w:pPr>
            <w:r>
              <w:rPr>
                <w:sz w:val="20"/>
                <w:szCs w:val="20"/>
              </w:rPr>
              <w:t>Rational</w:t>
            </w:r>
          </w:p>
        </w:tc>
        <w:tc>
          <w:tcPr>
            <w:tcW w:w="7234" w:type="dxa"/>
          </w:tcPr>
          <w:p w14:paraId="08E9752D" w14:textId="77777777" w:rsidR="005B038C" w:rsidRDefault="002D075A">
            <w:pPr>
              <w:spacing w:before="20" w:after="40"/>
              <w:jc w:val="both"/>
              <w:rPr>
                <w:sz w:val="20"/>
                <w:szCs w:val="20"/>
              </w:rPr>
            </w:pPr>
            <w:r>
              <w:rPr>
                <w:sz w:val="20"/>
                <w:szCs w:val="20"/>
              </w:rPr>
              <w:t>Unlike paper-based records, digital records can hardly be kept accessible by default for a long time because systems are replaced, formats become obsolete and physical media deteriorate. To keep the digital records accessible, they must be migrated periodically to both new systems, formats, and media. Because the new system or format often provides different formatting, preservation, or presentation options than the original ones, each of those migration points represents a moment of risk. The goal of digital archiving is to tackle these moments of risk and to prevent losing context and information value over time. This principle should drive the archival decisions behind extracting and reformatting the information when migrating, so the context and information value is preserved in the next period.</w:t>
            </w:r>
          </w:p>
        </w:tc>
      </w:tr>
      <w:tr w:rsidR="005B038C" w14:paraId="3E117661" w14:textId="77777777" w:rsidTr="00A73DF8">
        <w:tc>
          <w:tcPr>
            <w:tcW w:w="1838" w:type="dxa"/>
          </w:tcPr>
          <w:p w14:paraId="78406AE0" w14:textId="77777777" w:rsidR="005B038C" w:rsidRDefault="002D075A">
            <w:pPr>
              <w:spacing w:before="20" w:after="40"/>
              <w:rPr>
                <w:sz w:val="20"/>
                <w:szCs w:val="20"/>
              </w:rPr>
            </w:pPr>
            <w:r>
              <w:rPr>
                <w:sz w:val="20"/>
                <w:szCs w:val="20"/>
              </w:rPr>
              <w:t>Implications</w:t>
            </w:r>
          </w:p>
        </w:tc>
        <w:tc>
          <w:tcPr>
            <w:tcW w:w="7234" w:type="dxa"/>
          </w:tcPr>
          <w:p w14:paraId="5A5109AF" w14:textId="74639EA5" w:rsidR="005B038C" w:rsidRDefault="002D075A">
            <w:pPr>
              <w:spacing w:before="20" w:after="40"/>
              <w:jc w:val="both"/>
              <w:rPr>
                <w:sz w:val="20"/>
                <w:szCs w:val="20"/>
              </w:rPr>
            </w:pPr>
            <w:r>
              <w:rPr>
                <w:sz w:val="20"/>
                <w:szCs w:val="20"/>
              </w:rPr>
              <w:t xml:space="preserve">This principle implies that when trying to achieve long-term accessibility, it must be clear how preservation actions will affect the context and information value of the preserved content and whether this poses an acceptable risk. </w:t>
            </w:r>
          </w:p>
          <w:p w14:paraId="71ED7795" w14:textId="23291630" w:rsidR="005B038C" w:rsidRDefault="002D075A">
            <w:pPr>
              <w:spacing w:before="20" w:after="40"/>
              <w:jc w:val="both"/>
              <w:rPr>
                <w:sz w:val="20"/>
                <w:szCs w:val="20"/>
              </w:rPr>
            </w:pPr>
            <w:r>
              <w:rPr>
                <w:sz w:val="20"/>
                <w:szCs w:val="20"/>
              </w:rPr>
              <w:t xml:space="preserve">More specifically, digital archivists must </w:t>
            </w:r>
            <w:r w:rsidR="00BD68AC">
              <w:rPr>
                <w:sz w:val="20"/>
                <w:szCs w:val="20"/>
              </w:rPr>
              <w:t>ensure</w:t>
            </w:r>
            <w:r>
              <w:rPr>
                <w:sz w:val="20"/>
                <w:szCs w:val="20"/>
              </w:rPr>
              <w:t xml:space="preserve"> that they document all aspects of the original technological environment</w:t>
            </w:r>
            <w:r w:rsidR="001B1377">
              <w:rPr>
                <w:sz w:val="20"/>
                <w:szCs w:val="20"/>
              </w:rPr>
              <w:t>,</w:t>
            </w:r>
            <w:r>
              <w:rPr>
                <w:sz w:val="20"/>
                <w:szCs w:val="20"/>
              </w:rPr>
              <w:t xml:space="preserve"> which are crucial for </w:t>
            </w:r>
            <w:proofErr w:type="spellStart"/>
            <w:r w:rsidR="00EF7A00">
              <w:rPr>
                <w:rFonts w:ascii="Segoe UI" w:hAnsi="Segoe UI" w:cs="Segoe UI"/>
                <w:sz w:val="18"/>
                <w:szCs w:val="18"/>
                <w:lang w:val="hu-HU"/>
              </w:rPr>
              <w:t>understanding</w:t>
            </w:r>
            <w:proofErr w:type="spellEnd"/>
            <w:r w:rsidR="00EF7A00">
              <w:rPr>
                <w:rFonts w:ascii="Segoe UI" w:hAnsi="Segoe UI" w:cs="Segoe UI"/>
                <w:sz w:val="18"/>
                <w:szCs w:val="18"/>
                <w:lang w:val="hu-HU"/>
              </w:rPr>
              <w:t xml:space="preserve"> and</w:t>
            </w:r>
            <w:r w:rsidR="00EF7A00">
              <w:rPr>
                <w:sz w:val="20"/>
                <w:szCs w:val="20"/>
              </w:rPr>
              <w:t xml:space="preserve"> </w:t>
            </w:r>
            <w:r>
              <w:rPr>
                <w:sz w:val="20"/>
                <w:szCs w:val="20"/>
              </w:rPr>
              <w:t>reusing the archived information</w:t>
            </w:r>
            <w:r w:rsidR="00BD68AC">
              <w:rPr>
                <w:sz w:val="20"/>
                <w:szCs w:val="20"/>
              </w:rPr>
              <w:t xml:space="preserve">. These </w:t>
            </w:r>
            <w:r>
              <w:rPr>
                <w:sz w:val="20"/>
                <w:szCs w:val="20"/>
              </w:rPr>
              <w:t xml:space="preserve">are </w:t>
            </w:r>
            <w:r w:rsidR="00BD68AC">
              <w:rPr>
                <w:sz w:val="20"/>
                <w:szCs w:val="20"/>
              </w:rPr>
              <w:t xml:space="preserve">often </w:t>
            </w:r>
            <w:r>
              <w:rPr>
                <w:sz w:val="20"/>
                <w:szCs w:val="20"/>
              </w:rPr>
              <w:t>lost in the process of archiving and long-term preservation (</w:t>
            </w:r>
            <w:proofErr w:type="spellStart"/>
            <w:proofErr w:type="gramStart"/>
            <w:r>
              <w:rPr>
                <w:sz w:val="20"/>
                <w:szCs w:val="20"/>
              </w:rPr>
              <w:t>f.ex</w:t>
            </w:r>
            <w:proofErr w:type="spellEnd"/>
            <w:proofErr w:type="gramEnd"/>
            <w:r>
              <w:rPr>
                <w:sz w:val="20"/>
                <w:szCs w:val="20"/>
              </w:rPr>
              <w:t xml:space="preserve"> original database management platforms, GUIs, technical architectures, etc</w:t>
            </w:r>
            <w:r w:rsidR="001B1377">
              <w:rPr>
                <w:sz w:val="20"/>
                <w:szCs w:val="20"/>
              </w:rPr>
              <w:t>.</w:t>
            </w:r>
            <w:r>
              <w:rPr>
                <w:sz w:val="20"/>
                <w:szCs w:val="20"/>
              </w:rPr>
              <w:t>).</w:t>
            </w:r>
          </w:p>
        </w:tc>
      </w:tr>
      <w:tr w:rsidR="005B038C" w14:paraId="75D6F084" w14:textId="77777777" w:rsidTr="00A73DF8">
        <w:tc>
          <w:tcPr>
            <w:tcW w:w="1838" w:type="dxa"/>
          </w:tcPr>
          <w:p w14:paraId="3EF74CC4" w14:textId="77777777" w:rsidR="005B038C" w:rsidRDefault="002D075A">
            <w:pPr>
              <w:spacing w:before="20" w:after="40"/>
              <w:rPr>
                <w:sz w:val="20"/>
                <w:szCs w:val="20"/>
              </w:rPr>
            </w:pPr>
            <w:r>
              <w:rPr>
                <w:sz w:val="20"/>
                <w:szCs w:val="20"/>
              </w:rPr>
              <w:t>Notes (if any)</w:t>
            </w:r>
          </w:p>
        </w:tc>
        <w:tc>
          <w:tcPr>
            <w:tcW w:w="7234" w:type="dxa"/>
          </w:tcPr>
          <w:p w14:paraId="3048D9C4" w14:textId="77777777" w:rsidR="005B038C" w:rsidRDefault="005B038C">
            <w:pPr>
              <w:spacing w:before="20" w:after="40"/>
              <w:rPr>
                <w:sz w:val="20"/>
                <w:szCs w:val="20"/>
              </w:rPr>
            </w:pPr>
          </w:p>
        </w:tc>
      </w:tr>
    </w:tbl>
    <w:p w14:paraId="51D6009F" w14:textId="77777777" w:rsidR="005B038C" w:rsidRDefault="005B038C">
      <w:pPr>
        <w:pBdr>
          <w:top w:val="nil"/>
          <w:left w:val="nil"/>
          <w:bottom w:val="nil"/>
          <w:right w:val="nil"/>
          <w:between w:val="nil"/>
        </w:pBdr>
        <w:spacing w:after="120" w:line="240" w:lineRule="auto"/>
        <w:ind w:left="2160"/>
      </w:pPr>
    </w:p>
    <w:p w14:paraId="19E2B998" w14:textId="77777777" w:rsidR="005B038C" w:rsidRDefault="002D075A">
      <w:pPr>
        <w:spacing w:after="120" w:line="240" w:lineRule="auto"/>
        <w:rPr>
          <w:color w:val="000000"/>
        </w:rPr>
      </w:pPr>
      <w:r>
        <w:t>3. Archiving ensures the trustworthiness of information</w:t>
      </w:r>
    </w:p>
    <w:tbl>
      <w:tblPr>
        <w:tblStyle w:val="a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4CDB100D" w14:textId="77777777" w:rsidTr="00A73DF8">
        <w:tc>
          <w:tcPr>
            <w:tcW w:w="1838" w:type="dxa"/>
          </w:tcPr>
          <w:p w14:paraId="29F6A9ED"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Statement</w:t>
            </w:r>
          </w:p>
        </w:tc>
        <w:tc>
          <w:tcPr>
            <w:tcW w:w="7234" w:type="dxa"/>
          </w:tcPr>
          <w:p w14:paraId="76E1BB4A" w14:textId="77777777" w:rsidR="005B038C" w:rsidRDefault="002D075A">
            <w:pPr>
              <w:spacing w:before="20" w:after="40"/>
              <w:rPr>
                <w:sz w:val="20"/>
                <w:szCs w:val="20"/>
              </w:rPr>
            </w:pPr>
            <w:r>
              <w:rPr>
                <w:sz w:val="20"/>
                <w:szCs w:val="20"/>
              </w:rPr>
              <w:t xml:space="preserve">Users must be able to assess the </w:t>
            </w:r>
            <w:r>
              <w:t xml:space="preserve">trustworthiness </w:t>
            </w:r>
            <w:r>
              <w:rPr>
                <w:sz w:val="20"/>
                <w:szCs w:val="20"/>
              </w:rPr>
              <w:t>of the preserved information.</w:t>
            </w:r>
          </w:p>
        </w:tc>
      </w:tr>
      <w:tr w:rsidR="005B038C" w14:paraId="4DE704BC" w14:textId="77777777" w:rsidTr="00A73DF8">
        <w:tc>
          <w:tcPr>
            <w:tcW w:w="1838" w:type="dxa"/>
          </w:tcPr>
          <w:p w14:paraId="0B039A78"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Rational</w:t>
            </w:r>
          </w:p>
        </w:tc>
        <w:tc>
          <w:tcPr>
            <w:tcW w:w="7234" w:type="dxa"/>
          </w:tcPr>
          <w:p w14:paraId="2449959C" w14:textId="70C5A49C" w:rsidR="005B038C" w:rsidRDefault="002D075A">
            <w:pPr>
              <w:spacing w:before="20" w:after="40"/>
              <w:jc w:val="both"/>
              <w:rPr>
                <w:sz w:val="20"/>
                <w:szCs w:val="20"/>
              </w:rPr>
            </w:pPr>
            <w:r>
              <w:rPr>
                <w:sz w:val="20"/>
                <w:szCs w:val="20"/>
              </w:rPr>
              <w:t xml:space="preserve">Archiving should ensure that all preservation or management actions are transparent and sufficiently documented </w:t>
            </w:r>
            <w:proofErr w:type="spellStart"/>
            <w:r w:rsidR="00BD68AC">
              <w:rPr>
                <w:sz w:val="20"/>
                <w:szCs w:val="20"/>
              </w:rPr>
              <w:t>to</w:t>
            </w:r>
            <w:r>
              <w:rPr>
                <w:sz w:val="20"/>
                <w:szCs w:val="20"/>
              </w:rPr>
              <w:t>uphold</w:t>
            </w:r>
            <w:proofErr w:type="spellEnd"/>
            <w:r>
              <w:rPr>
                <w:sz w:val="20"/>
                <w:szCs w:val="20"/>
              </w:rPr>
              <w:t xml:space="preserve"> the trustworthiness of the preserved information.</w:t>
            </w:r>
          </w:p>
          <w:p w14:paraId="35FD3500" w14:textId="2DB09517" w:rsidR="005B038C" w:rsidRDefault="002D075A">
            <w:pPr>
              <w:spacing w:before="20" w:after="40"/>
              <w:jc w:val="both"/>
              <w:rPr>
                <w:sz w:val="20"/>
                <w:szCs w:val="20"/>
              </w:rPr>
            </w:pPr>
            <w:r>
              <w:rPr>
                <w:sz w:val="20"/>
                <w:szCs w:val="20"/>
              </w:rPr>
              <w:t>These include actions carried out on both an archive as whole or individual pieces of data and metadata.</w:t>
            </w:r>
          </w:p>
        </w:tc>
      </w:tr>
      <w:tr w:rsidR="005B038C" w14:paraId="1B5098A6" w14:textId="77777777" w:rsidTr="00A73DF8">
        <w:tc>
          <w:tcPr>
            <w:tcW w:w="1838" w:type="dxa"/>
          </w:tcPr>
          <w:p w14:paraId="32AD81EE"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Implications</w:t>
            </w:r>
          </w:p>
        </w:tc>
        <w:tc>
          <w:tcPr>
            <w:tcW w:w="7234" w:type="dxa"/>
          </w:tcPr>
          <w:p w14:paraId="455E54F0" w14:textId="429D97F8"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Both preservation and data management activities should support the ability to trace changes </w:t>
            </w:r>
            <w:r w:rsidR="001B1377" w:rsidRPr="00A73DF8">
              <w:rPr>
                <w:color w:val="222222"/>
                <w:sz w:val="20"/>
                <w:szCs w:val="20"/>
                <w:highlight w:val="white"/>
              </w:rPr>
              <w:t xml:space="preserve">in </w:t>
            </w:r>
            <w:r w:rsidRPr="00A73DF8">
              <w:rPr>
                <w:color w:val="222222"/>
                <w:sz w:val="20"/>
                <w:szCs w:val="20"/>
                <w:highlight w:val="white"/>
              </w:rPr>
              <w:t xml:space="preserve">information packages and how those have changed the structure or content of information. Some examples of the </w:t>
            </w:r>
            <w:r w:rsidR="00BD68AC" w:rsidRPr="00A73DF8">
              <w:rPr>
                <w:color w:val="222222"/>
                <w:sz w:val="20"/>
                <w:szCs w:val="20"/>
                <w:highlight w:val="white"/>
              </w:rPr>
              <w:t>documented changes</w:t>
            </w:r>
            <w:r w:rsidRPr="00A73DF8">
              <w:rPr>
                <w:color w:val="222222"/>
                <w:sz w:val="20"/>
                <w:szCs w:val="20"/>
                <w:highlight w:val="white"/>
              </w:rPr>
              <w:t xml:space="preserve"> are file format conversions or the splitting or merging of IPs.</w:t>
            </w:r>
          </w:p>
          <w:p w14:paraId="4EED4DFC" w14:textId="7DA20E59"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When designing information systems, steps must be taken to ensure that all relevant processes create metadata, ideally automatically</w:t>
            </w:r>
          </w:p>
          <w:p w14:paraId="00D58B60" w14:textId="4D0D6651" w:rsidR="005B038C" w:rsidRPr="00C8058C" w:rsidRDefault="002D075A" w:rsidP="00A73DF8">
            <w:pPr>
              <w:numPr>
                <w:ilvl w:val="0"/>
                <w:numId w:val="12"/>
              </w:numPr>
              <w:spacing w:before="20" w:after="40"/>
              <w:ind w:left="177" w:hanging="142"/>
              <w:jc w:val="both"/>
              <w:rPr>
                <w:sz w:val="20"/>
                <w:szCs w:val="20"/>
              </w:rPr>
            </w:pPr>
            <w:r w:rsidRPr="00A73DF8">
              <w:rPr>
                <w:color w:val="222222"/>
                <w:sz w:val="20"/>
                <w:szCs w:val="20"/>
                <w:highlight w:val="white"/>
              </w:rPr>
              <w:t>Steps must be taken to ensure that the metadata and documentation created by people or systems remain available and usable as long as necessary</w:t>
            </w:r>
          </w:p>
        </w:tc>
      </w:tr>
      <w:tr w:rsidR="005B038C" w14:paraId="37737B8B" w14:textId="77777777" w:rsidTr="00A73DF8">
        <w:tc>
          <w:tcPr>
            <w:tcW w:w="1838" w:type="dxa"/>
          </w:tcPr>
          <w:p w14:paraId="7DFCE9AD"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Notes (if any)</w:t>
            </w:r>
          </w:p>
        </w:tc>
        <w:tc>
          <w:tcPr>
            <w:tcW w:w="7234" w:type="dxa"/>
          </w:tcPr>
          <w:p w14:paraId="6A9D813A" w14:textId="77777777" w:rsidR="005B038C" w:rsidRDefault="002D075A">
            <w:pPr>
              <w:spacing w:before="20" w:after="40"/>
              <w:jc w:val="both"/>
              <w:rPr>
                <w:sz w:val="20"/>
                <w:szCs w:val="20"/>
              </w:rPr>
            </w:pPr>
            <w:r w:rsidRPr="00E25985">
              <w:rPr>
                <w:sz w:val="20"/>
                <w:szCs w:val="20"/>
              </w:rPr>
              <w:t>See information principle</w:t>
            </w:r>
            <w:r>
              <w:rPr>
                <w:sz w:val="20"/>
                <w:szCs w:val="20"/>
              </w:rPr>
              <w:t xml:space="preserve"> 8.) on how to underpin trustworthiness.</w:t>
            </w:r>
          </w:p>
        </w:tc>
      </w:tr>
    </w:tbl>
    <w:p w14:paraId="6457456E" w14:textId="77777777" w:rsidR="005B038C" w:rsidRDefault="005B038C">
      <w:pPr>
        <w:pBdr>
          <w:top w:val="nil"/>
          <w:left w:val="nil"/>
          <w:bottom w:val="nil"/>
          <w:right w:val="nil"/>
          <w:between w:val="nil"/>
        </w:pBdr>
        <w:spacing w:after="120" w:line="240" w:lineRule="auto"/>
      </w:pPr>
    </w:p>
    <w:p w14:paraId="030F872C" w14:textId="77777777" w:rsidR="005B038C" w:rsidRDefault="002D075A">
      <w:pPr>
        <w:pBdr>
          <w:top w:val="nil"/>
          <w:left w:val="nil"/>
          <w:bottom w:val="nil"/>
          <w:right w:val="nil"/>
          <w:between w:val="nil"/>
        </w:pBdr>
        <w:spacing w:after="120" w:line="240" w:lineRule="auto"/>
      </w:pPr>
      <w:r>
        <w:t>4. Archiving is organising and designing information and processes</w:t>
      </w:r>
    </w:p>
    <w:tbl>
      <w:tblPr>
        <w:tblStyle w:val="a8"/>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5588D431" w14:textId="77777777" w:rsidTr="00A73DF8">
        <w:tc>
          <w:tcPr>
            <w:tcW w:w="1838" w:type="dxa"/>
          </w:tcPr>
          <w:p w14:paraId="05C16048" w14:textId="77777777" w:rsidR="005B038C" w:rsidRDefault="002D075A">
            <w:pPr>
              <w:spacing w:before="20" w:after="40"/>
              <w:rPr>
                <w:sz w:val="20"/>
                <w:szCs w:val="20"/>
              </w:rPr>
            </w:pPr>
            <w:r>
              <w:rPr>
                <w:sz w:val="20"/>
                <w:szCs w:val="20"/>
              </w:rPr>
              <w:t>Statement</w:t>
            </w:r>
          </w:p>
        </w:tc>
        <w:tc>
          <w:tcPr>
            <w:tcW w:w="7234" w:type="dxa"/>
          </w:tcPr>
          <w:p w14:paraId="66974D99" w14:textId="3577C5DB" w:rsidR="005B038C" w:rsidRDefault="002D075A">
            <w:pPr>
              <w:spacing w:before="20" w:after="40"/>
              <w:jc w:val="both"/>
              <w:rPr>
                <w:sz w:val="20"/>
                <w:szCs w:val="20"/>
              </w:rPr>
            </w:pPr>
            <w:r>
              <w:rPr>
                <w:sz w:val="20"/>
                <w:szCs w:val="20"/>
              </w:rPr>
              <w:t>During the design of work processes and information systems</w:t>
            </w:r>
            <w:r w:rsidR="001B1377">
              <w:rPr>
                <w:sz w:val="20"/>
                <w:szCs w:val="20"/>
              </w:rPr>
              <w:t>,</w:t>
            </w:r>
            <w:r>
              <w:rPr>
                <w:sz w:val="20"/>
                <w:szCs w:val="20"/>
              </w:rPr>
              <w:t xml:space="preserve"> choices about how information is archived are to be made.</w:t>
            </w:r>
          </w:p>
        </w:tc>
      </w:tr>
      <w:tr w:rsidR="005B038C" w14:paraId="61B51B28" w14:textId="77777777" w:rsidTr="00A73DF8">
        <w:tc>
          <w:tcPr>
            <w:tcW w:w="1838" w:type="dxa"/>
          </w:tcPr>
          <w:p w14:paraId="7D4142C0" w14:textId="77777777" w:rsidR="005B038C" w:rsidRDefault="002D075A">
            <w:pPr>
              <w:spacing w:before="20" w:after="40"/>
              <w:rPr>
                <w:sz w:val="20"/>
                <w:szCs w:val="20"/>
              </w:rPr>
            </w:pPr>
            <w:r>
              <w:rPr>
                <w:sz w:val="20"/>
                <w:szCs w:val="20"/>
              </w:rPr>
              <w:lastRenderedPageBreak/>
              <w:t>Rational</w:t>
            </w:r>
          </w:p>
        </w:tc>
        <w:tc>
          <w:tcPr>
            <w:tcW w:w="7234" w:type="dxa"/>
          </w:tcPr>
          <w:p w14:paraId="4BAAAF9E" w14:textId="7948800E" w:rsidR="005B038C" w:rsidRDefault="002D075A">
            <w:pPr>
              <w:spacing w:before="20" w:after="40"/>
              <w:jc w:val="both"/>
              <w:rPr>
                <w:sz w:val="20"/>
                <w:szCs w:val="20"/>
              </w:rPr>
            </w:pPr>
            <w:r>
              <w:rPr>
                <w:sz w:val="20"/>
                <w:szCs w:val="20"/>
              </w:rPr>
              <w:t xml:space="preserve">One of the most crucial </w:t>
            </w:r>
            <w:r w:rsidR="00BD68AC">
              <w:rPr>
                <w:sz w:val="20"/>
                <w:szCs w:val="20"/>
              </w:rPr>
              <w:t>archiving tasks</w:t>
            </w:r>
            <w:r>
              <w:rPr>
                <w:sz w:val="20"/>
                <w:szCs w:val="20"/>
              </w:rPr>
              <w:t xml:space="preserve"> is appraisal - deciding how long information </w:t>
            </w:r>
            <w:proofErr w:type="gramStart"/>
            <w:r>
              <w:rPr>
                <w:sz w:val="20"/>
                <w:szCs w:val="20"/>
              </w:rPr>
              <w:t>has to</w:t>
            </w:r>
            <w:proofErr w:type="gramEnd"/>
            <w:r>
              <w:rPr>
                <w:sz w:val="20"/>
                <w:szCs w:val="20"/>
              </w:rPr>
              <w:t xml:space="preserve"> remain available. Ideally</w:t>
            </w:r>
            <w:r w:rsidR="001B1377">
              <w:rPr>
                <w:sz w:val="20"/>
                <w:szCs w:val="20"/>
              </w:rPr>
              <w:t>,</w:t>
            </w:r>
            <w:r>
              <w:rPr>
                <w:sz w:val="20"/>
                <w:szCs w:val="20"/>
              </w:rPr>
              <w:t xml:space="preserve"> these decisions are </w:t>
            </w:r>
            <w:r w:rsidR="001B1377">
              <w:rPr>
                <w:sz w:val="20"/>
                <w:szCs w:val="20"/>
              </w:rPr>
              <w:t xml:space="preserve">made </w:t>
            </w:r>
            <w:r>
              <w:rPr>
                <w:sz w:val="20"/>
                <w:szCs w:val="20"/>
              </w:rPr>
              <w:t>during the design of business processes: the owner of the process analyses the pieces of data and metadata which are received or created during the process</w:t>
            </w:r>
            <w:r w:rsidR="001B1377">
              <w:rPr>
                <w:sz w:val="20"/>
                <w:szCs w:val="20"/>
              </w:rPr>
              <w:t>,</w:t>
            </w:r>
            <w:r>
              <w:rPr>
                <w:sz w:val="20"/>
                <w:szCs w:val="20"/>
              </w:rPr>
              <w:t xml:space="preserve"> organises the information into logical groups (records, entities, etc</w:t>
            </w:r>
            <w:r w:rsidR="001B1377">
              <w:rPr>
                <w:sz w:val="20"/>
                <w:szCs w:val="20"/>
              </w:rPr>
              <w:t>.</w:t>
            </w:r>
            <w:r>
              <w:rPr>
                <w:sz w:val="20"/>
                <w:szCs w:val="20"/>
              </w:rPr>
              <w:t xml:space="preserve">) and determines the information value of these groups. </w:t>
            </w:r>
          </w:p>
          <w:p w14:paraId="6E202194" w14:textId="6B329A99" w:rsidR="005B038C" w:rsidRDefault="002D075A">
            <w:pPr>
              <w:spacing w:before="20" w:after="40"/>
              <w:jc w:val="both"/>
              <w:rPr>
                <w:sz w:val="20"/>
                <w:szCs w:val="20"/>
              </w:rPr>
            </w:pPr>
            <w:r>
              <w:rPr>
                <w:sz w:val="20"/>
                <w:szCs w:val="20"/>
              </w:rPr>
              <w:t xml:space="preserve">Such analysis is the key </w:t>
            </w:r>
            <w:r w:rsidR="001B1377">
              <w:rPr>
                <w:sz w:val="20"/>
                <w:szCs w:val="20"/>
              </w:rPr>
              <w:t xml:space="preserve">to </w:t>
            </w:r>
            <w:r>
              <w:rPr>
                <w:sz w:val="20"/>
                <w:szCs w:val="20"/>
              </w:rPr>
              <w:t xml:space="preserve">making appropriate decisions </w:t>
            </w:r>
            <w:r w:rsidR="00BD68AC">
              <w:rPr>
                <w:sz w:val="20"/>
                <w:szCs w:val="20"/>
              </w:rPr>
              <w:t xml:space="preserve">regarding information life </w:t>
            </w:r>
            <w:r>
              <w:rPr>
                <w:sz w:val="20"/>
                <w:szCs w:val="20"/>
              </w:rPr>
              <w:t xml:space="preserve">cycle aspects in business process and information system design. </w:t>
            </w:r>
          </w:p>
        </w:tc>
      </w:tr>
      <w:tr w:rsidR="005B038C" w14:paraId="70C3FA5A" w14:textId="77777777" w:rsidTr="00A73DF8">
        <w:tc>
          <w:tcPr>
            <w:tcW w:w="1838" w:type="dxa"/>
          </w:tcPr>
          <w:p w14:paraId="7BDFB90D" w14:textId="77777777" w:rsidR="005B038C" w:rsidRDefault="002D075A">
            <w:pPr>
              <w:spacing w:before="20" w:after="40"/>
              <w:rPr>
                <w:sz w:val="20"/>
                <w:szCs w:val="20"/>
              </w:rPr>
            </w:pPr>
            <w:r>
              <w:rPr>
                <w:sz w:val="20"/>
                <w:szCs w:val="20"/>
              </w:rPr>
              <w:t>Implications</w:t>
            </w:r>
          </w:p>
        </w:tc>
        <w:tc>
          <w:tcPr>
            <w:tcW w:w="7234" w:type="dxa"/>
          </w:tcPr>
          <w:p w14:paraId="50CB1AA9" w14:textId="346C2677"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Records managers and archivists should be involved through all phases of designing work processes and information systems to ensure that the aspects of information value and lifecycle management are </w:t>
            </w:r>
            <w:proofErr w:type="gramStart"/>
            <w:r w:rsidRPr="00A73DF8">
              <w:rPr>
                <w:color w:val="222222"/>
                <w:sz w:val="20"/>
                <w:szCs w:val="20"/>
                <w:highlight w:val="white"/>
              </w:rPr>
              <w:t>taken into account</w:t>
            </w:r>
            <w:proofErr w:type="gramEnd"/>
            <w:r w:rsidRPr="00A73DF8">
              <w:rPr>
                <w:color w:val="222222"/>
                <w:sz w:val="20"/>
                <w:szCs w:val="20"/>
                <w:highlight w:val="white"/>
              </w:rPr>
              <w:t xml:space="preserve"> from the very beginning and considered in all relevant design decisions.</w:t>
            </w:r>
          </w:p>
          <w:p w14:paraId="1ACAB7D0" w14:textId="32F99D34"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The organisation of information according to its value allows process owners to implement information systems in a way that respects these decisions. For example, it is possible to introduce functionality </w:t>
            </w:r>
            <w:r w:rsidR="001B1377" w:rsidRPr="00A73DF8">
              <w:rPr>
                <w:color w:val="222222"/>
                <w:sz w:val="20"/>
                <w:szCs w:val="20"/>
                <w:highlight w:val="white"/>
              </w:rPr>
              <w:t xml:space="preserve">to </w:t>
            </w:r>
            <w:r w:rsidRPr="00A73DF8">
              <w:rPr>
                <w:color w:val="222222"/>
                <w:sz w:val="20"/>
                <w:szCs w:val="20"/>
                <w:highlight w:val="white"/>
              </w:rPr>
              <w:t>delet</w:t>
            </w:r>
            <w:r w:rsidR="001B1377" w:rsidRPr="00A73DF8">
              <w:rPr>
                <w:color w:val="222222"/>
                <w:sz w:val="20"/>
                <w:szCs w:val="20"/>
                <w:highlight w:val="white"/>
              </w:rPr>
              <w:t>e</w:t>
            </w:r>
            <w:r w:rsidRPr="00A73DF8">
              <w:rPr>
                <w:color w:val="222222"/>
                <w:sz w:val="20"/>
                <w:szCs w:val="20"/>
                <w:highlight w:val="white"/>
              </w:rPr>
              <w:t xml:space="preserve"> less relevant data as soon as possible or </w:t>
            </w:r>
            <w:r w:rsidR="00C91C43" w:rsidRPr="00A73DF8">
              <w:rPr>
                <w:color w:val="222222"/>
                <w:sz w:val="20"/>
                <w:szCs w:val="20"/>
                <w:highlight w:val="white"/>
              </w:rPr>
              <w:t>set up actions to export valuable long-term information into dedicated archival systems or introduce</w:t>
            </w:r>
            <w:r w:rsidRPr="00A73DF8">
              <w:rPr>
                <w:color w:val="222222"/>
                <w:sz w:val="20"/>
                <w:szCs w:val="20"/>
                <w:highlight w:val="white"/>
              </w:rPr>
              <w:t xml:space="preserve"> preservation actions inside the source system. </w:t>
            </w:r>
          </w:p>
          <w:p w14:paraId="6DFA680C" w14:textId="55C0AF31"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The value of information is </w:t>
            </w:r>
            <w:proofErr w:type="gramStart"/>
            <w:r w:rsidR="001B1377" w:rsidRPr="00A73DF8">
              <w:rPr>
                <w:color w:val="222222"/>
                <w:sz w:val="20"/>
                <w:szCs w:val="20"/>
                <w:highlight w:val="white"/>
              </w:rPr>
              <w:t>implementation-</w:t>
            </w:r>
            <w:r w:rsidRPr="00A73DF8">
              <w:rPr>
                <w:color w:val="222222"/>
                <w:sz w:val="20"/>
                <w:szCs w:val="20"/>
                <w:highlight w:val="white"/>
              </w:rPr>
              <w:t>independent</w:t>
            </w:r>
            <w:proofErr w:type="gramEnd"/>
            <w:r w:rsidR="00BD68AC" w:rsidRPr="00A73DF8">
              <w:rPr>
                <w:color w:val="222222"/>
                <w:sz w:val="20"/>
                <w:szCs w:val="20"/>
                <w:highlight w:val="white"/>
              </w:rPr>
              <w:t>. O</w:t>
            </w:r>
            <w:r w:rsidRPr="00A73DF8">
              <w:rPr>
                <w:color w:val="222222"/>
                <w:sz w:val="20"/>
                <w:szCs w:val="20"/>
                <w:highlight w:val="white"/>
              </w:rPr>
              <w:t xml:space="preserve">nce the value of information has been decided, appropriate technical solutions need to be implemented in all systems where the information is held throughout its lifecycle. </w:t>
            </w:r>
          </w:p>
          <w:p w14:paraId="3A768B1F" w14:textId="0BCFBCA8" w:rsidR="005B038C" w:rsidRDefault="002D075A" w:rsidP="00A73DF8">
            <w:pPr>
              <w:numPr>
                <w:ilvl w:val="0"/>
                <w:numId w:val="12"/>
              </w:numPr>
              <w:spacing w:before="20" w:after="40"/>
              <w:ind w:left="177" w:hanging="142"/>
              <w:jc w:val="both"/>
              <w:rPr>
                <w:sz w:val="20"/>
                <w:szCs w:val="20"/>
              </w:rPr>
            </w:pPr>
            <w:r w:rsidRPr="00A73DF8">
              <w:rPr>
                <w:color w:val="222222"/>
                <w:sz w:val="20"/>
                <w:szCs w:val="20"/>
                <w:highlight w:val="white"/>
              </w:rPr>
              <w:t xml:space="preserve">Not addressing archival considerations during the design of business processes and information systems can </w:t>
            </w:r>
            <w:r w:rsidR="00BD68AC" w:rsidRPr="00A73DF8">
              <w:rPr>
                <w:color w:val="222222"/>
                <w:sz w:val="20"/>
                <w:szCs w:val="20"/>
                <w:highlight w:val="white"/>
              </w:rPr>
              <w:t>significantly increase the</w:t>
            </w:r>
            <w:r w:rsidRPr="00A73DF8">
              <w:rPr>
                <w:color w:val="222222"/>
                <w:sz w:val="20"/>
                <w:szCs w:val="20"/>
                <w:highlight w:val="white"/>
              </w:rPr>
              <w:t xml:space="preserve"> resources needed for the continuous maintenance of operations </w:t>
            </w:r>
            <w:r w:rsidR="00C91C43" w:rsidRPr="00A73DF8">
              <w:rPr>
                <w:color w:val="222222"/>
                <w:sz w:val="20"/>
                <w:szCs w:val="20"/>
                <w:highlight w:val="white"/>
              </w:rPr>
              <w:t>and</w:t>
            </w:r>
            <w:r w:rsidRPr="00A73DF8">
              <w:rPr>
                <w:color w:val="222222"/>
                <w:sz w:val="20"/>
                <w:szCs w:val="20"/>
                <w:highlight w:val="white"/>
              </w:rPr>
              <w:t xml:space="preserve"> legal compliance.</w:t>
            </w:r>
            <w:r>
              <w:rPr>
                <w:sz w:val="20"/>
                <w:szCs w:val="20"/>
              </w:rPr>
              <w:t xml:space="preserve"> </w:t>
            </w:r>
          </w:p>
        </w:tc>
      </w:tr>
      <w:tr w:rsidR="005B038C" w14:paraId="5D1C39C0" w14:textId="77777777" w:rsidTr="00A73DF8">
        <w:tc>
          <w:tcPr>
            <w:tcW w:w="1838" w:type="dxa"/>
          </w:tcPr>
          <w:p w14:paraId="29684396" w14:textId="77777777" w:rsidR="005B038C" w:rsidRDefault="002D075A">
            <w:pPr>
              <w:spacing w:before="20" w:after="40"/>
              <w:rPr>
                <w:sz w:val="20"/>
                <w:szCs w:val="20"/>
              </w:rPr>
            </w:pPr>
            <w:r>
              <w:rPr>
                <w:sz w:val="20"/>
                <w:szCs w:val="20"/>
              </w:rPr>
              <w:t>Notes (if any)</w:t>
            </w:r>
          </w:p>
        </w:tc>
        <w:tc>
          <w:tcPr>
            <w:tcW w:w="7234" w:type="dxa"/>
          </w:tcPr>
          <w:p w14:paraId="1FF592C2" w14:textId="77777777" w:rsidR="005B038C" w:rsidRDefault="002D075A">
            <w:pPr>
              <w:spacing w:before="20" w:after="40"/>
              <w:jc w:val="both"/>
              <w:rPr>
                <w:sz w:val="20"/>
                <w:szCs w:val="20"/>
              </w:rPr>
            </w:pPr>
            <w:r>
              <w:rPr>
                <w:sz w:val="20"/>
                <w:szCs w:val="20"/>
              </w:rPr>
              <w:t>Archiving is primarily a designing activity focused on keeping information components of transactions over time considered as relevant. Archiving is focused on “replaying of sequences of actions in order to prove or disprove the state of something or the conclusions reached.” (Upward, Read, Oliver, Evans: Recordkeeping Informatics for a Networked Age, Monash University Publishing, 2018)</w:t>
            </w:r>
          </w:p>
          <w:p w14:paraId="2B0BD7F9" w14:textId="77777777" w:rsidR="005B038C" w:rsidRDefault="005B038C">
            <w:pPr>
              <w:spacing w:before="20" w:after="40"/>
              <w:jc w:val="both"/>
              <w:rPr>
                <w:sz w:val="20"/>
                <w:szCs w:val="20"/>
              </w:rPr>
            </w:pPr>
          </w:p>
          <w:p w14:paraId="0069277B" w14:textId="77777777" w:rsidR="005B038C" w:rsidRDefault="002D075A">
            <w:pPr>
              <w:spacing w:before="20" w:after="40"/>
              <w:jc w:val="both"/>
              <w:rPr>
                <w:sz w:val="20"/>
                <w:szCs w:val="20"/>
              </w:rPr>
            </w:pPr>
            <w:r>
              <w:rPr>
                <w:sz w:val="20"/>
                <w:szCs w:val="20"/>
              </w:rPr>
              <w:t xml:space="preserve">Please also see application principles 12 and 13 for the implementation aspects. </w:t>
            </w:r>
          </w:p>
        </w:tc>
      </w:tr>
    </w:tbl>
    <w:p w14:paraId="1EE07111" w14:textId="77777777" w:rsidR="005B038C" w:rsidRDefault="005B038C">
      <w:pPr>
        <w:spacing w:after="120" w:line="240" w:lineRule="auto"/>
      </w:pPr>
    </w:p>
    <w:p w14:paraId="235E53C6" w14:textId="77777777" w:rsidR="005B038C" w:rsidRDefault="002D075A">
      <w:pPr>
        <w:spacing w:after="120" w:line="240" w:lineRule="auto"/>
      </w:pPr>
      <w:r>
        <w:t>5. Archiving is pragmatic, efficient, flexible and sustainable</w:t>
      </w:r>
    </w:p>
    <w:tbl>
      <w:tblPr>
        <w:tblStyle w:val="a9"/>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6DDDF61F" w14:textId="77777777" w:rsidTr="00A73DF8">
        <w:tc>
          <w:tcPr>
            <w:tcW w:w="1838" w:type="dxa"/>
          </w:tcPr>
          <w:p w14:paraId="74C0880D" w14:textId="77777777" w:rsidR="005B038C" w:rsidRDefault="002D075A">
            <w:pPr>
              <w:spacing w:before="20" w:after="40"/>
              <w:rPr>
                <w:sz w:val="20"/>
                <w:szCs w:val="20"/>
              </w:rPr>
            </w:pPr>
            <w:r>
              <w:rPr>
                <w:sz w:val="20"/>
                <w:szCs w:val="20"/>
              </w:rPr>
              <w:t>Statement</w:t>
            </w:r>
          </w:p>
        </w:tc>
        <w:tc>
          <w:tcPr>
            <w:tcW w:w="7234" w:type="dxa"/>
          </w:tcPr>
          <w:p w14:paraId="1930529C" w14:textId="6AB36710" w:rsidR="005B038C" w:rsidRDefault="002D075A">
            <w:pPr>
              <w:spacing w:before="20" w:after="40"/>
              <w:jc w:val="both"/>
              <w:rPr>
                <w:sz w:val="20"/>
                <w:szCs w:val="20"/>
              </w:rPr>
            </w:pPr>
            <w:r>
              <w:rPr>
                <w:sz w:val="20"/>
                <w:szCs w:val="20"/>
              </w:rPr>
              <w:t xml:space="preserve">At any given point in time, archiving implements solutions </w:t>
            </w:r>
            <w:r w:rsidR="001B1377">
              <w:rPr>
                <w:sz w:val="20"/>
                <w:szCs w:val="20"/>
              </w:rPr>
              <w:t xml:space="preserve">that </w:t>
            </w:r>
            <w:r>
              <w:rPr>
                <w:sz w:val="20"/>
                <w:szCs w:val="20"/>
              </w:rPr>
              <w:t xml:space="preserve">are fit for purpose, sufficient, adaptable, </w:t>
            </w:r>
            <w:proofErr w:type="gramStart"/>
            <w:r>
              <w:rPr>
                <w:sz w:val="20"/>
                <w:szCs w:val="20"/>
              </w:rPr>
              <w:t>flexible</w:t>
            </w:r>
            <w:proofErr w:type="gramEnd"/>
            <w:r>
              <w:rPr>
                <w:sz w:val="20"/>
                <w:szCs w:val="20"/>
              </w:rPr>
              <w:t xml:space="preserve"> and sustainable.</w:t>
            </w:r>
          </w:p>
        </w:tc>
      </w:tr>
      <w:tr w:rsidR="005B038C" w14:paraId="41E88CD8" w14:textId="77777777" w:rsidTr="00A73DF8">
        <w:tc>
          <w:tcPr>
            <w:tcW w:w="1838" w:type="dxa"/>
          </w:tcPr>
          <w:p w14:paraId="77380017" w14:textId="77777777" w:rsidR="005B038C" w:rsidRDefault="002D075A">
            <w:pPr>
              <w:spacing w:before="20" w:after="40"/>
              <w:rPr>
                <w:sz w:val="20"/>
                <w:szCs w:val="20"/>
              </w:rPr>
            </w:pPr>
            <w:r>
              <w:rPr>
                <w:sz w:val="20"/>
                <w:szCs w:val="20"/>
              </w:rPr>
              <w:t>Rational</w:t>
            </w:r>
          </w:p>
        </w:tc>
        <w:tc>
          <w:tcPr>
            <w:tcW w:w="7234" w:type="dxa"/>
          </w:tcPr>
          <w:p w14:paraId="3A6863DF" w14:textId="4926B55A" w:rsidR="005B038C" w:rsidRDefault="002D075A">
            <w:pPr>
              <w:spacing w:before="20" w:after="40"/>
              <w:jc w:val="both"/>
              <w:rPr>
                <w:sz w:val="20"/>
                <w:szCs w:val="20"/>
              </w:rPr>
            </w:pPr>
            <w:r>
              <w:rPr>
                <w:sz w:val="20"/>
                <w:szCs w:val="20"/>
              </w:rPr>
              <w:t xml:space="preserve">Practical archiving is a balance between providing </w:t>
            </w:r>
            <w:r w:rsidR="001B1377">
              <w:rPr>
                <w:sz w:val="20"/>
                <w:szCs w:val="20"/>
              </w:rPr>
              <w:t xml:space="preserve">the </w:t>
            </w:r>
            <w:r>
              <w:rPr>
                <w:sz w:val="20"/>
                <w:szCs w:val="20"/>
              </w:rPr>
              <w:t>best possible access to information and</w:t>
            </w:r>
            <w:r w:rsidR="00BD68AC">
              <w:rPr>
                <w:sz w:val="20"/>
                <w:szCs w:val="20"/>
              </w:rPr>
              <w:t>,</w:t>
            </w:r>
            <w:r>
              <w:rPr>
                <w:sz w:val="20"/>
                <w:szCs w:val="20"/>
              </w:rPr>
              <w:t xml:space="preserve"> at the same time</w:t>
            </w:r>
            <w:r w:rsidR="00BD68AC">
              <w:rPr>
                <w:sz w:val="20"/>
                <w:szCs w:val="20"/>
              </w:rPr>
              <w:t>,</w:t>
            </w:r>
            <w:r>
              <w:rPr>
                <w:sz w:val="20"/>
                <w:szCs w:val="20"/>
              </w:rPr>
              <w:t xml:space="preserve"> </w:t>
            </w:r>
            <w:r w:rsidR="00BD68AC">
              <w:rPr>
                <w:sz w:val="20"/>
                <w:szCs w:val="20"/>
              </w:rPr>
              <w:t xml:space="preserve">is </w:t>
            </w:r>
            <w:r>
              <w:rPr>
                <w:sz w:val="20"/>
                <w:szCs w:val="20"/>
              </w:rPr>
              <w:t xml:space="preserve">sufficient and efficient. </w:t>
            </w:r>
          </w:p>
          <w:p w14:paraId="51CC430B" w14:textId="6D0821B9" w:rsidR="005B038C" w:rsidRDefault="002D075A">
            <w:pPr>
              <w:spacing w:before="20" w:after="40"/>
              <w:jc w:val="both"/>
              <w:rPr>
                <w:sz w:val="20"/>
                <w:szCs w:val="20"/>
              </w:rPr>
            </w:pPr>
            <w:r>
              <w:rPr>
                <w:sz w:val="20"/>
                <w:szCs w:val="20"/>
              </w:rPr>
              <w:t xml:space="preserve">Archival operations should be established in a way that </w:t>
            </w:r>
            <w:proofErr w:type="gramStart"/>
            <w:r>
              <w:rPr>
                <w:sz w:val="20"/>
                <w:szCs w:val="20"/>
              </w:rPr>
              <w:t>takes into account</w:t>
            </w:r>
            <w:proofErr w:type="gramEnd"/>
            <w:r>
              <w:rPr>
                <w:sz w:val="20"/>
                <w:szCs w:val="20"/>
              </w:rPr>
              <w:t xml:space="preserve"> available human, intellectual and material resources and that respects green sustainability considerations. </w:t>
            </w:r>
          </w:p>
          <w:p w14:paraId="2434DF74" w14:textId="77777777" w:rsidR="005B038C" w:rsidRDefault="005B038C">
            <w:pPr>
              <w:spacing w:before="20" w:after="40"/>
              <w:jc w:val="both"/>
              <w:rPr>
                <w:sz w:val="20"/>
                <w:szCs w:val="20"/>
              </w:rPr>
            </w:pPr>
          </w:p>
          <w:p w14:paraId="1B6D328B" w14:textId="7272F068" w:rsidR="005B038C" w:rsidRDefault="002D075A">
            <w:pPr>
              <w:spacing w:before="20" w:after="40"/>
              <w:jc w:val="both"/>
              <w:rPr>
                <w:sz w:val="20"/>
                <w:szCs w:val="20"/>
              </w:rPr>
            </w:pPr>
            <w:r>
              <w:rPr>
                <w:sz w:val="20"/>
                <w:szCs w:val="20"/>
              </w:rPr>
              <w:t xml:space="preserve">This </w:t>
            </w:r>
            <w:r w:rsidR="001B1377">
              <w:rPr>
                <w:sz w:val="20"/>
                <w:szCs w:val="20"/>
              </w:rPr>
              <w:t>also means</w:t>
            </w:r>
            <w:r>
              <w:rPr>
                <w:sz w:val="20"/>
                <w:szCs w:val="20"/>
              </w:rPr>
              <w:t xml:space="preserve"> that an archive should not impose an absolute set of standards and guidelines but rather </w:t>
            </w:r>
            <w:r w:rsidR="00BD68AC">
              <w:rPr>
                <w:sz w:val="20"/>
                <w:szCs w:val="20"/>
              </w:rPr>
              <w:t>consider</w:t>
            </w:r>
            <w:r>
              <w:rPr>
                <w:sz w:val="20"/>
                <w:szCs w:val="20"/>
              </w:rPr>
              <w:t xml:space="preserve"> that the measures and processes implemented are pragmatic, sufficient</w:t>
            </w:r>
            <w:r w:rsidR="001B1377">
              <w:rPr>
                <w:sz w:val="20"/>
                <w:szCs w:val="20"/>
              </w:rPr>
              <w:t xml:space="preserve">, </w:t>
            </w:r>
            <w:r>
              <w:rPr>
                <w:sz w:val="20"/>
                <w:szCs w:val="20"/>
              </w:rPr>
              <w:t xml:space="preserve">and politically, technically, </w:t>
            </w:r>
            <w:proofErr w:type="gramStart"/>
            <w:r>
              <w:rPr>
                <w:sz w:val="20"/>
                <w:szCs w:val="20"/>
              </w:rPr>
              <w:t>organisationally</w:t>
            </w:r>
            <w:proofErr w:type="gramEnd"/>
            <w:r>
              <w:rPr>
                <w:sz w:val="20"/>
                <w:szCs w:val="20"/>
              </w:rPr>
              <w:t xml:space="preserve"> and financially possible.</w:t>
            </w:r>
          </w:p>
          <w:p w14:paraId="4738CA53" w14:textId="781E9D5D" w:rsidR="005B038C" w:rsidRDefault="002D075A">
            <w:pPr>
              <w:spacing w:before="20" w:after="40"/>
              <w:jc w:val="both"/>
              <w:rPr>
                <w:sz w:val="20"/>
                <w:szCs w:val="20"/>
              </w:rPr>
            </w:pPr>
            <w:r>
              <w:rPr>
                <w:sz w:val="20"/>
                <w:szCs w:val="20"/>
              </w:rPr>
              <w:t xml:space="preserve">One of the </w:t>
            </w:r>
            <w:r w:rsidR="00C17E59">
              <w:rPr>
                <w:sz w:val="20"/>
                <w:szCs w:val="20"/>
              </w:rPr>
              <w:t xml:space="preserve">critical </w:t>
            </w:r>
            <w:r>
              <w:rPr>
                <w:sz w:val="20"/>
                <w:szCs w:val="20"/>
              </w:rPr>
              <w:t xml:space="preserve">risks in digital archiving is the availability of staff skilled in the relevant aspects of archiving, digital preservation, and IT. </w:t>
            </w:r>
            <w:r w:rsidR="00BD68AC">
              <w:rPr>
                <w:sz w:val="20"/>
                <w:szCs w:val="20"/>
              </w:rPr>
              <w:t>Therefore, in most organisations, it is</w:t>
            </w:r>
            <w:r>
              <w:rPr>
                <w:sz w:val="20"/>
                <w:szCs w:val="20"/>
              </w:rPr>
              <w:t xml:space="preserve"> reasonable to automate archival processes to the largest possible extent.</w:t>
            </w:r>
          </w:p>
          <w:p w14:paraId="68B6A519" w14:textId="19FA6E3B" w:rsidR="005B038C" w:rsidRDefault="002D075A">
            <w:pPr>
              <w:spacing w:before="20" w:after="40"/>
              <w:jc w:val="both"/>
              <w:rPr>
                <w:sz w:val="20"/>
                <w:szCs w:val="20"/>
                <w:highlight w:val="yellow"/>
              </w:rPr>
            </w:pPr>
            <w:r>
              <w:rPr>
                <w:sz w:val="20"/>
                <w:szCs w:val="20"/>
              </w:rPr>
              <w:t xml:space="preserve">Another </w:t>
            </w:r>
            <w:r w:rsidR="00BD68AC">
              <w:rPr>
                <w:sz w:val="20"/>
                <w:szCs w:val="20"/>
              </w:rPr>
              <w:t xml:space="preserve">critical </w:t>
            </w:r>
            <w:r>
              <w:rPr>
                <w:sz w:val="20"/>
                <w:szCs w:val="20"/>
              </w:rPr>
              <w:t xml:space="preserve">consideration </w:t>
            </w:r>
            <w:r w:rsidR="00BD68AC">
              <w:rPr>
                <w:sz w:val="20"/>
                <w:szCs w:val="20"/>
              </w:rPr>
              <w:t>regarding</w:t>
            </w:r>
            <w:r>
              <w:rPr>
                <w:sz w:val="20"/>
                <w:szCs w:val="20"/>
              </w:rPr>
              <w:t xml:space="preserve"> sustainability is that </w:t>
            </w:r>
            <w:r w:rsidR="001B1377">
              <w:rPr>
                <w:sz w:val="20"/>
                <w:szCs w:val="20"/>
              </w:rPr>
              <w:t>valuable long-term</w:t>
            </w:r>
            <w:r>
              <w:rPr>
                <w:sz w:val="20"/>
                <w:szCs w:val="20"/>
              </w:rPr>
              <w:t xml:space="preserve"> information needs to last longer than any given information system. As such, adaptable </w:t>
            </w:r>
            <w:r>
              <w:rPr>
                <w:sz w:val="20"/>
                <w:szCs w:val="20"/>
              </w:rPr>
              <w:lastRenderedPageBreak/>
              <w:t xml:space="preserve">and flexible system architectures should be preferred, as these allow data owners to </w:t>
            </w:r>
            <w:r w:rsidR="00C91C43">
              <w:rPr>
                <w:sz w:val="20"/>
                <w:szCs w:val="20"/>
              </w:rPr>
              <w:t>update and replace systems or individual components whenever needed efficiently</w:t>
            </w:r>
            <w:r>
              <w:rPr>
                <w:sz w:val="20"/>
                <w:szCs w:val="20"/>
              </w:rPr>
              <w:t xml:space="preserve">. </w:t>
            </w:r>
          </w:p>
        </w:tc>
      </w:tr>
      <w:tr w:rsidR="005B038C" w14:paraId="52DBA3F6" w14:textId="77777777" w:rsidTr="00A73DF8">
        <w:tc>
          <w:tcPr>
            <w:tcW w:w="1838" w:type="dxa"/>
          </w:tcPr>
          <w:p w14:paraId="11700F5E" w14:textId="77777777" w:rsidR="005B038C" w:rsidRDefault="002D075A">
            <w:pPr>
              <w:pBdr>
                <w:top w:val="nil"/>
                <w:left w:val="nil"/>
                <w:bottom w:val="nil"/>
                <w:right w:val="nil"/>
                <w:between w:val="nil"/>
              </w:pBdr>
              <w:spacing w:before="20" w:after="40"/>
              <w:ind w:left="188" w:hanging="188"/>
              <w:jc w:val="both"/>
              <w:rPr>
                <w:sz w:val="20"/>
                <w:szCs w:val="20"/>
              </w:rPr>
            </w:pPr>
            <w:r>
              <w:rPr>
                <w:sz w:val="20"/>
                <w:szCs w:val="20"/>
              </w:rPr>
              <w:lastRenderedPageBreak/>
              <w:t>Implications</w:t>
            </w:r>
          </w:p>
        </w:tc>
        <w:tc>
          <w:tcPr>
            <w:tcW w:w="7234" w:type="dxa"/>
          </w:tcPr>
          <w:p w14:paraId="130A34E9" w14:textId="3AC9B051"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Information should be categorised in</w:t>
            </w:r>
            <w:r w:rsidR="001B1377" w:rsidRPr="00A73DF8">
              <w:rPr>
                <w:color w:val="222222"/>
                <w:sz w:val="20"/>
                <w:szCs w:val="20"/>
                <w:highlight w:val="white"/>
              </w:rPr>
              <w:t>to</w:t>
            </w:r>
            <w:r w:rsidRPr="00A73DF8">
              <w:rPr>
                <w:color w:val="222222"/>
                <w:sz w:val="20"/>
                <w:szCs w:val="20"/>
                <w:highlight w:val="white"/>
              </w:rPr>
              <w:t xml:space="preserve"> risk and value categories. This allows </w:t>
            </w:r>
            <w:r w:rsidR="001B1377" w:rsidRPr="00A73DF8">
              <w:rPr>
                <w:color w:val="222222"/>
                <w:sz w:val="20"/>
                <w:szCs w:val="20"/>
                <w:highlight w:val="white"/>
              </w:rPr>
              <w:t>for the definition of</w:t>
            </w:r>
            <w:r w:rsidRPr="00A73DF8">
              <w:rPr>
                <w:color w:val="222222"/>
                <w:sz w:val="20"/>
                <w:szCs w:val="20"/>
                <w:highlight w:val="white"/>
              </w:rPr>
              <w:t xml:space="preserve"> </w:t>
            </w:r>
            <w:r w:rsidR="00BD68AC" w:rsidRPr="00A73DF8">
              <w:rPr>
                <w:color w:val="222222"/>
                <w:sz w:val="20"/>
                <w:szCs w:val="20"/>
                <w:highlight w:val="white"/>
              </w:rPr>
              <w:t>archiving efforts</w:t>
            </w:r>
            <w:r w:rsidRPr="00A73DF8">
              <w:rPr>
                <w:color w:val="222222"/>
                <w:sz w:val="20"/>
                <w:szCs w:val="20"/>
                <w:highlight w:val="white"/>
              </w:rPr>
              <w:t xml:space="preserve"> that are appropriate to the value of the information and the availability of resources (see also principle 4).</w:t>
            </w:r>
          </w:p>
          <w:p w14:paraId="099C851F" w14:textId="3AC9FD61"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Archiving can either be implemented as a component or set of functionalities within larger information systems or as a separate </w:t>
            </w:r>
            <w:proofErr w:type="gramStart"/>
            <w:r w:rsidRPr="00A73DF8">
              <w:rPr>
                <w:color w:val="222222"/>
                <w:sz w:val="20"/>
                <w:szCs w:val="20"/>
                <w:highlight w:val="white"/>
              </w:rPr>
              <w:t>“digital archives”</w:t>
            </w:r>
            <w:proofErr w:type="gramEnd"/>
            <w:r w:rsidRPr="00A73DF8">
              <w:rPr>
                <w:color w:val="222222"/>
                <w:sz w:val="20"/>
                <w:szCs w:val="20"/>
                <w:highlight w:val="white"/>
              </w:rPr>
              <w:t xml:space="preserve">. Such architectural decisions must be made by weighing the cost and efficiency of either solution. </w:t>
            </w:r>
          </w:p>
          <w:p w14:paraId="54ABABC2" w14:textId="05C5023A"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Archiving should, as much as possible, make use of international standards, specifications, best practices, and tools to lower the total cost of ownership and enhance interoperability. Whenever available, tools which have been certified to support appropriate standards should be preferred. </w:t>
            </w:r>
          </w:p>
          <w:p w14:paraId="58E925D7" w14:textId="17A849DF"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Archival decisions, including the ones about storage policies, continuous integrity checks and validation, should be done </w:t>
            </w:r>
            <w:r w:rsidR="00BD68AC" w:rsidRPr="00A73DF8">
              <w:rPr>
                <w:color w:val="222222"/>
                <w:sz w:val="20"/>
                <w:szCs w:val="20"/>
                <w:highlight w:val="white"/>
              </w:rPr>
              <w:t>concerning</w:t>
            </w:r>
            <w:r w:rsidRPr="00A73DF8">
              <w:rPr>
                <w:color w:val="222222"/>
                <w:sz w:val="20"/>
                <w:szCs w:val="20"/>
                <w:highlight w:val="white"/>
              </w:rPr>
              <w:t xml:space="preserve"> green sustainability</w:t>
            </w:r>
            <w:r w:rsidR="00BD68AC" w:rsidRPr="00A73DF8">
              <w:rPr>
                <w:color w:val="222222"/>
                <w:sz w:val="20"/>
                <w:szCs w:val="20"/>
                <w:highlight w:val="white"/>
              </w:rPr>
              <w:t xml:space="preserve"> (</w:t>
            </w:r>
            <w:proofErr w:type="gramStart"/>
            <w:r w:rsidRPr="00A73DF8">
              <w:rPr>
                <w:color w:val="222222"/>
                <w:sz w:val="20"/>
                <w:szCs w:val="20"/>
                <w:highlight w:val="white"/>
              </w:rPr>
              <w:t>i.e.</w:t>
            </w:r>
            <w:proofErr w:type="gramEnd"/>
            <w:r w:rsidRPr="00A73DF8">
              <w:rPr>
                <w:color w:val="222222"/>
                <w:sz w:val="20"/>
                <w:szCs w:val="20"/>
                <w:highlight w:val="white"/>
              </w:rPr>
              <w:t xml:space="preserve"> the amount of electricity and other resources </w:t>
            </w:r>
            <w:r w:rsidR="00BD68AC" w:rsidRPr="00A73DF8">
              <w:rPr>
                <w:color w:val="222222"/>
                <w:sz w:val="20"/>
                <w:szCs w:val="20"/>
                <w:highlight w:val="white"/>
              </w:rPr>
              <w:t>required</w:t>
            </w:r>
            <w:r w:rsidRPr="00A73DF8">
              <w:rPr>
                <w:color w:val="222222"/>
                <w:sz w:val="20"/>
                <w:szCs w:val="20"/>
                <w:highlight w:val="white"/>
              </w:rPr>
              <w:t xml:space="preserve"> </w:t>
            </w:r>
            <w:r w:rsidR="00BD68AC" w:rsidRPr="00A73DF8">
              <w:rPr>
                <w:color w:val="222222"/>
                <w:sz w:val="20"/>
                <w:szCs w:val="20"/>
                <w:highlight w:val="white"/>
              </w:rPr>
              <w:t>to implement</w:t>
            </w:r>
            <w:r w:rsidRPr="00A73DF8">
              <w:rPr>
                <w:color w:val="222222"/>
                <w:sz w:val="20"/>
                <w:szCs w:val="20"/>
                <w:highlight w:val="white"/>
              </w:rPr>
              <w:t xml:space="preserve"> these decisions</w:t>
            </w:r>
            <w:r w:rsidR="00BD68AC" w:rsidRPr="00A73DF8">
              <w:rPr>
                <w:color w:val="222222"/>
                <w:sz w:val="20"/>
                <w:szCs w:val="20"/>
                <w:highlight w:val="white"/>
              </w:rPr>
              <w:t>)</w:t>
            </w:r>
            <w:r w:rsidRPr="00A73DF8">
              <w:rPr>
                <w:color w:val="222222"/>
                <w:sz w:val="20"/>
                <w:szCs w:val="20"/>
                <w:highlight w:val="white"/>
              </w:rPr>
              <w:t xml:space="preserve">. </w:t>
            </w:r>
          </w:p>
          <w:p w14:paraId="035D8652" w14:textId="5AF95A9B"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Institutions implementing long-term availability measures must be aware of their internal skills and competencies</w:t>
            </w:r>
            <w:r w:rsidR="00BD68AC" w:rsidRPr="00A73DF8">
              <w:rPr>
                <w:color w:val="222222"/>
                <w:sz w:val="20"/>
                <w:szCs w:val="20"/>
                <w:highlight w:val="white"/>
              </w:rPr>
              <w:t>. P</w:t>
            </w:r>
            <w:r w:rsidRPr="00A73DF8">
              <w:rPr>
                <w:color w:val="222222"/>
                <w:sz w:val="20"/>
                <w:szCs w:val="20"/>
                <w:highlight w:val="white"/>
              </w:rPr>
              <w:t xml:space="preserve">ragmatic decisions </w:t>
            </w:r>
            <w:r w:rsidR="00BD68AC" w:rsidRPr="00A73DF8">
              <w:rPr>
                <w:color w:val="222222"/>
                <w:sz w:val="20"/>
                <w:szCs w:val="20"/>
                <w:highlight w:val="white"/>
              </w:rPr>
              <w:t xml:space="preserve">need to be made </w:t>
            </w:r>
            <w:r w:rsidRPr="00A73DF8">
              <w:rPr>
                <w:color w:val="222222"/>
                <w:sz w:val="20"/>
                <w:szCs w:val="20"/>
                <w:highlight w:val="white"/>
              </w:rPr>
              <w:t>about which archival tasks can be carried out internally v</w:t>
            </w:r>
            <w:r w:rsidR="001B1377" w:rsidRPr="00A73DF8">
              <w:rPr>
                <w:color w:val="222222"/>
                <w:sz w:val="20"/>
                <w:szCs w:val="20"/>
                <w:highlight w:val="white"/>
              </w:rPr>
              <w:t>ersu</w:t>
            </w:r>
            <w:r w:rsidRPr="00A73DF8">
              <w:rPr>
                <w:color w:val="222222"/>
                <w:sz w:val="20"/>
                <w:szCs w:val="20"/>
                <w:highlight w:val="white"/>
              </w:rPr>
              <w:t>s which can and have to be outsourced from external archival service providers (for an overview of archival tasks</w:t>
            </w:r>
            <w:r w:rsidR="001B1377" w:rsidRPr="00A73DF8">
              <w:rPr>
                <w:color w:val="222222"/>
                <w:sz w:val="20"/>
                <w:szCs w:val="20"/>
                <w:highlight w:val="white"/>
              </w:rPr>
              <w:t>,</w:t>
            </w:r>
            <w:r w:rsidRPr="00A73DF8">
              <w:rPr>
                <w:color w:val="222222"/>
                <w:sz w:val="20"/>
                <w:szCs w:val="20"/>
                <w:highlight w:val="white"/>
              </w:rPr>
              <w:t xml:space="preserve"> please see the business layer description of this Reference Architecture)</w:t>
            </w:r>
            <w:r w:rsidR="001B1377" w:rsidRPr="00A73DF8">
              <w:rPr>
                <w:color w:val="222222"/>
                <w:sz w:val="20"/>
                <w:szCs w:val="20"/>
                <w:highlight w:val="white"/>
              </w:rPr>
              <w:t>.</w:t>
            </w:r>
          </w:p>
          <w:p w14:paraId="35F6A9C4" w14:textId="012DE5A4"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Records management functionality and the transfer of content between different information systems (either different generations of the same system or between business information systems and archival components) can be a significant cost component. This relates to practically any data production and management systems with long-term preservation consequences at the data producer and at the archival institution sites. Institutions can save a lot when taking these needs into account while designing business processes and business information systems (see also Principle 6).</w:t>
            </w:r>
          </w:p>
        </w:tc>
      </w:tr>
      <w:tr w:rsidR="005B038C" w14:paraId="538DA9D5" w14:textId="77777777" w:rsidTr="00A73DF8">
        <w:tc>
          <w:tcPr>
            <w:tcW w:w="1838" w:type="dxa"/>
          </w:tcPr>
          <w:p w14:paraId="4F2DF373" w14:textId="77777777" w:rsidR="005B038C" w:rsidRDefault="002D075A">
            <w:pPr>
              <w:spacing w:before="20" w:after="40"/>
              <w:rPr>
                <w:sz w:val="20"/>
                <w:szCs w:val="20"/>
              </w:rPr>
            </w:pPr>
            <w:r>
              <w:rPr>
                <w:sz w:val="20"/>
                <w:szCs w:val="20"/>
              </w:rPr>
              <w:t>Notes (if any)</w:t>
            </w:r>
          </w:p>
        </w:tc>
        <w:tc>
          <w:tcPr>
            <w:tcW w:w="7234" w:type="dxa"/>
          </w:tcPr>
          <w:p w14:paraId="30E16FE0" w14:textId="77777777" w:rsidR="005B038C" w:rsidRDefault="005B038C">
            <w:pPr>
              <w:spacing w:before="20" w:after="40"/>
              <w:rPr>
                <w:sz w:val="20"/>
                <w:szCs w:val="20"/>
              </w:rPr>
            </w:pPr>
          </w:p>
        </w:tc>
      </w:tr>
    </w:tbl>
    <w:p w14:paraId="7CB938D3" w14:textId="77777777" w:rsidR="005B038C" w:rsidRDefault="005B038C">
      <w:pPr>
        <w:pBdr>
          <w:top w:val="nil"/>
          <w:left w:val="nil"/>
          <w:bottom w:val="nil"/>
          <w:right w:val="nil"/>
          <w:between w:val="nil"/>
        </w:pBdr>
        <w:spacing w:after="120" w:line="240" w:lineRule="auto"/>
      </w:pPr>
    </w:p>
    <w:p w14:paraId="68C5FECB" w14:textId="77777777" w:rsidR="005B038C" w:rsidRDefault="002D075A">
      <w:pPr>
        <w:spacing w:after="120" w:line="240" w:lineRule="auto"/>
        <w:rPr>
          <w:color w:val="000000"/>
        </w:rPr>
      </w:pPr>
      <w:r>
        <w:t>6. Archiving is an integral part of information management</w:t>
      </w:r>
    </w:p>
    <w:tbl>
      <w:tblPr>
        <w:tblStyle w:val="a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1146C544" w14:textId="77777777" w:rsidTr="00A73DF8">
        <w:tc>
          <w:tcPr>
            <w:tcW w:w="1838" w:type="dxa"/>
          </w:tcPr>
          <w:p w14:paraId="0ECCB39A"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Statement</w:t>
            </w:r>
          </w:p>
        </w:tc>
        <w:tc>
          <w:tcPr>
            <w:tcW w:w="7234" w:type="dxa"/>
          </w:tcPr>
          <w:p w14:paraId="5E12C61A" w14:textId="77777777" w:rsidR="005B038C" w:rsidRDefault="002D075A">
            <w:pPr>
              <w:pBdr>
                <w:top w:val="nil"/>
                <w:left w:val="nil"/>
                <w:bottom w:val="nil"/>
                <w:right w:val="nil"/>
                <w:between w:val="nil"/>
              </w:pBdr>
              <w:spacing w:before="20" w:after="40"/>
              <w:rPr>
                <w:sz w:val="20"/>
                <w:szCs w:val="20"/>
              </w:rPr>
            </w:pPr>
            <w:r>
              <w:rPr>
                <w:sz w:val="20"/>
                <w:szCs w:val="20"/>
              </w:rPr>
              <w:t>Archiving is to be seen as a part of information (lifecycle) management.</w:t>
            </w:r>
          </w:p>
        </w:tc>
      </w:tr>
      <w:tr w:rsidR="005B038C" w14:paraId="196D5C60" w14:textId="77777777" w:rsidTr="00A73DF8">
        <w:tc>
          <w:tcPr>
            <w:tcW w:w="1838" w:type="dxa"/>
          </w:tcPr>
          <w:p w14:paraId="630A71CE"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Rational</w:t>
            </w:r>
          </w:p>
        </w:tc>
        <w:tc>
          <w:tcPr>
            <w:tcW w:w="7234" w:type="dxa"/>
          </w:tcPr>
          <w:p w14:paraId="22BCDD34" w14:textId="2C89E5E5" w:rsidR="005B038C" w:rsidRDefault="00BD68AC">
            <w:pPr>
              <w:pBdr>
                <w:top w:val="nil"/>
                <w:left w:val="nil"/>
                <w:bottom w:val="nil"/>
                <w:right w:val="nil"/>
                <w:between w:val="nil"/>
              </w:pBdr>
              <w:spacing w:before="20" w:after="40"/>
              <w:jc w:val="both"/>
              <w:rPr>
                <w:sz w:val="20"/>
                <w:szCs w:val="20"/>
              </w:rPr>
            </w:pPr>
            <w:r>
              <w:rPr>
                <w:sz w:val="20"/>
                <w:szCs w:val="20"/>
              </w:rPr>
              <w:t>Several</w:t>
            </w:r>
            <w:r w:rsidR="002D075A">
              <w:rPr>
                <w:sz w:val="20"/>
                <w:szCs w:val="20"/>
              </w:rPr>
              <w:t xml:space="preserve"> tasks </w:t>
            </w:r>
            <w:proofErr w:type="gramStart"/>
            <w:r w:rsidR="002D075A">
              <w:rPr>
                <w:sz w:val="20"/>
                <w:szCs w:val="20"/>
              </w:rPr>
              <w:t>have to</w:t>
            </w:r>
            <w:proofErr w:type="gramEnd"/>
            <w:r w:rsidR="002D075A">
              <w:rPr>
                <w:sz w:val="20"/>
                <w:szCs w:val="20"/>
              </w:rPr>
              <w:t xml:space="preserve"> be carried out to ensure long-term accessibility</w:t>
            </w:r>
            <w:r>
              <w:rPr>
                <w:sz w:val="20"/>
                <w:szCs w:val="20"/>
              </w:rPr>
              <w:t>. F</w:t>
            </w:r>
            <w:r w:rsidR="002D075A">
              <w:rPr>
                <w:sz w:val="20"/>
                <w:szCs w:val="20"/>
              </w:rPr>
              <w:t>or example</w:t>
            </w:r>
            <w:r w:rsidR="001B1377">
              <w:rPr>
                <w:sz w:val="20"/>
                <w:szCs w:val="20"/>
              </w:rPr>
              <w:t xml:space="preserve">, </w:t>
            </w:r>
            <w:r w:rsidR="002D075A">
              <w:rPr>
                <w:sz w:val="20"/>
                <w:szCs w:val="20"/>
              </w:rPr>
              <w:t xml:space="preserve">the information </w:t>
            </w:r>
            <w:proofErr w:type="gramStart"/>
            <w:r w:rsidR="002D075A">
              <w:rPr>
                <w:sz w:val="20"/>
                <w:szCs w:val="20"/>
              </w:rPr>
              <w:t>has to</w:t>
            </w:r>
            <w:proofErr w:type="gramEnd"/>
            <w:r w:rsidR="002D075A">
              <w:rPr>
                <w:sz w:val="20"/>
                <w:szCs w:val="20"/>
              </w:rPr>
              <w:t xml:space="preserve"> be enriched with sufficient metadata, physical storage has to be reliable and accessible,</w:t>
            </w:r>
            <w:r w:rsidR="00C17E59">
              <w:rPr>
                <w:sz w:val="20"/>
                <w:szCs w:val="20"/>
              </w:rPr>
              <w:t xml:space="preserve"> and the</w:t>
            </w:r>
            <w:r w:rsidR="002D075A">
              <w:rPr>
                <w:sz w:val="20"/>
                <w:szCs w:val="20"/>
              </w:rPr>
              <w:t xml:space="preserve"> file format risks and/or system dependencies have to be analysed and solved. </w:t>
            </w:r>
          </w:p>
          <w:p w14:paraId="427EE6E9" w14:textId="4145597C" w:rsidR="005B038C" w:rsidRDefault="002D075A">
            <w:pPr>
              <w:pBdr>
                <w:top w:val="nil"/>
                <w:left w:val="nil"/>
                <w:bottom w:val="nil"/>
                <w:right w:val="nil"/>
                <w:between w:val="nil"/>
              </w:pBdr>
              <w:spacing w:before="20" w:after="40"/>
              <w:rPr>
                <w:sz w:val="20"/>
                <w:szCs w:val="20"/>
              </w:rPr>
            </w:pPr>
            <w:r>
              <w:rPr>
                <w:sz w:val="20"/>
                <w:szCs w:val="20"/>
              </w:rPr>
              <w:t>Many of these tasks are not unique to archiving but also relevant to information management in general. As such, “good archiving” does not start once information is delivered to a separated archival repository</w:t>
            </w:r>
            <w:r w:rsidR="00BD68AC">
              <w:rPr>
                <w:sz w:val="20"/>
                <w:szCs w:val="20"/>
              </w:rPr>
              <w:t>. It begins before</w:t>
            </w:r>
            <w:r>
              <w:rPr>
                <w:sz w:val="20"/>
                <w:szCs w:val="20"/>
              </w:rPr>
              <w:t xml:space="preserve"> this, with the application of best practices during the creation and initial management of the information. </w:t>
            </w:r>
          </w:p>
        </w:tc>
      </w:tr>
      <w:tr w:rsidR="005B038C" w14:paraId="1126E174" w14:textId="77777777" w:rsidTr="00A73DF8">
        <w:tc>
          <w:tcPr>
            <w:tcW w:w="1838" w:type="dxa"/>
          </w:tcPr>
          <w:p w14:paraId="137D9FA7"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t>Implications</w:t>
            </w:r>
          </w:p>
        </w:tc>
        <w:tc>
          <w:tcPr>
            <w:tcW w:w="7234" w:type="dxa"/>
          </w:tcPr>
          <w:p w14:paraId="556275CD" w14:textId="3E919B46"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Archiving </w:t>
            </w:r>
            <w:proofErr w:type="gramStart"/>
            <w:r w:rsidRPr="00A73DF8">
              <w:rPr>
                <w:color w:val="222222"/>
                <w:sz w:val="20"/>
                <w:szCs w:val="20"/>
                <w:highlight w:val="white"/>
              </w:rPr>
              <w:t>has to</w:t>
            </w:r>
            <w:proofErr w:type="gramEnd"/>
            <w:r w:rsidRPr="00A73DF8">
              <w:rPr>
                <w:color w:val="222222"/>
                <w:sz w:val="20"/>
                <w:szCs w:val="20"/>
                <w:highlight w:val="white"/>
              </w:rPr>
              <w:t xml:space="preserve"> </w:t>
            </w:r>
            <w:r w:rsidR="00BD68AC" w:rsidRPr="00A73DF8">
              <w:rPr>
                <w:color w:val="222222"/>
                <w:sz w:val="20"/>
                <w:szCs w:val="20"/>
                <w:highlight w:val="white"/>
              </w:rPr>
              <w:t>ensure</w:t>
            </w:r>
            <w:r w:rsidRPr="00A73DF8">
              <w:rPr>
                <w:color w:val="222222"/>
                <w:sz w:val="20"/>
                <w:szCs w:val="20"/>
                <w:highlight w:val="white"/>
              </w:rPr>
              <w:t xml:space="preserve"> that the standards and tasks it uses are in line with the standards and tasks used in information creation and early management.</w:t>
            </w:r>
          </w:p>
          <w:p w14:paraId="3D4E12CA" w14:textId="223D148E"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Archiving must </w:t>
            </w:r>
            <w:r w:rsidR="00C17E59" w:rsidRPr="00A73DF8">
              <w:rPr>
                <w:color w:val="222222"/>
                <w:sz w:val="20"/>
                <w:szCs w:val="20"/>
                <w:highlight w:val="white"/>
              </w:rPr>
              <w:t>collaborate</w:t>
            </w:r>
            <w:r w:rsidRPr="00A73DF8">
              <w:rPr>
                <w:color w:val="222222"/>
                <w:sz w:val="20"/>
                <w:szCs w:val="20"/>
                <w:highlight w:val="white"/>
              </w:rPr>
              <w:t xml:space="preserve"> with information management to discuss and propose </w:t>
            </w:r>
            <w:proofErr w:type="gramStart"/>
            <w:r w:rsidRPr="00A73DF8">
              <w:rPr>
                <w:color w:val="222222"/>
                <w:sz w:val="20"/>
                <w:szCs w:val="20"/>
                <w:highlight w:val="white"/>
              </w:rPr>
              <w:t>best-practices</w:t>
            </w:r>
            <w:proofErr w:type="gramEnd"/>
            <w:r w:rsidRPr="00A73DF8">
              <w:rPr>
                <w:color w:val="222222"/>
                <w:sz w:val="20"/>
                <w:szCs w:val="20"/>
                <w:highlight w:val="white"/>
              </w:rPr>
              <w:t xml:space="preserve"> </w:t>
            </w:r>
            <w:r w:rsidR="001B1377" w:rsidRPr="00A73DF8">
              <w:rPr>
                <w:color w:val="222222"/>
                <w:sz w:val="20"/>
                <w:szCs w:val="20"/>
                <w:highlight w:val="white"/>
              </w:rPr>
              <w:t xml:space="preserve">that </w:t>
            </w:r>
            <w:r w:rsidRPr="00A73DF8">
              <w:rPr>
                <w:color w:val="222222"/>
                <w:sz w:val="20"/>
                <w:szCs w:val="20"/>
                <w:highlight w:val="white"/>
              </w:rPr>
              <w:t>have to be implemented for the early stages of the lifecycle.</w:t>
            </w:r>
          </w:p>
          <w:p w14:paraId="773396A3" w14:textId="7FE9A756" w:rsidR="005B038C" w:rsidRPr="00A73DF8" w:rsidRDefault="002D075A" w:rsidP="00A73DF8">
            <w:pPr>
              <w:numPr>
                <w:ilvl w:val="0"/>
                <w:numId w:val="12"/>
              </w:numPr>
              <w:pBdr>
                <w:top w:val="nil"/>
                <w:left w:val="nil"/>
                <w:bottom w:val="nil"/>
                <w:right w:val="nil"/>
                <w:between w:val="nil"/>
              </w:pBdr>
              <w:spacing w:before="20" w:after="40"/>
              <w:ind w:left="177" w:hanging="142"/>
              <w:jc w:val="both"/>
              <w:rPr>
                <w:color w:val="222222"/>
                <w:sz w:val="20"/>
                <w:szCs w:val="20"/>
                <w:highlight w:val="white"/>
              </w:rPr>
            </w:pPr>
            <w:r w:rsidRPr="00A73DF8">
              <w:rPr>
                <w:color w:val="222222"/>
                <w:sz w:val="20"/>
                <w:szCs w:val="20"/>
                <w:highlight w:val="white"/>
              </w:rPr>
              <w:t xml:space="preserve">There is no single “correct” way of integrating archiving and information management. </w:t>
            </w:r>
            <w:r w:rsidR="00BD68AC" w:rsidRPr="00A73DF8">
              <w:rPr>
                <w:color w:val="222222"/>
                <w:sz w:val="20"/>
                <w:szCs w:val="20"/>
                <w:highlight w:val="white"/>
              </w:rPr>
              <w:t>Rather, it is</w:t>
            </w:r>
            <w:r w:rsidRPr="00A73DF8">
              <w:rPr>
                <w:color w:val="222222"/>
                <w:sz w:val="20"/>
                <w:szCs w:val="20"/>
                <w:highlight w:val="white"/>
              </w:rPr>
              <w:t xml:space="preserve"> about </w:t>
            </w:r>
            <w:r w:rsidR="00C91C43" w:rsidRPr="00A73DF8">
              <w:rPr>
                <w:color w:val="222222"/>
                <w:sz w:val="20"/>
                <w:szCs w:val="20"/>
                <w:highlight w:val="white"/>
              </w:rPr>
              <w:t>organisational and systems design choices</w:t>
            </w:r>
            <w:r w:rsidRPr="00A73DF8">
              <w:rPr>
                <w:color w:val="222222"/>
                <w:sz w:val="20"/>
                <w:szCs w:val="20"/>
                <w:highlight w:val="white"/>
              </w:rPr>
              <w:t xml:space="preserve"> if archiving is separated both functionally and architecturally, or indeed natively </w:t>
            </w:r>
            <w:r w:rsidRPr="00A73DF8">
              <w:rPr>
                <w:color w:val="222222"/>
                <w:sz w:val="20"/>
                <w:szCs w:val="20"/>
                <w:highlight w:val="white"/>
              </w:rPr>
              <w:lastRenderedPageBreak/>
              <w:t>integrated into information management organisations, functions, and systems (either way, the two implications above remain valid).</w:t>
            </w:r>
          </w:p>
        </w:tc>
      </w:tr>
      <w:tr w:rsidR="005B038C" w14:paraId="46F39581" w14:textId="77777777" w:rsidTr="00A73DF8">
        <w:tc>
          <w:tcPr>
            <w:tcW w:w="1838" w:type="dxa"/>
          </w:tcPr>
          <w:p w14:paraId="1BA3EAE5" w14:textId="77777777" w:rsidR="005B038C" w:rsidRDefault="002D075A">
            <w:pPr>
              <w:pBdr>
                <w:top w:val="nil"/>
                <w:left w:val="nil"/>
                <w:bottom w:val="nil"/>
                <w:right w:val="nil"/>
                <w:between w:val="nil"/>
              </w:pBdr>
              <w:spacing w:before="20" w:after="40"/>
              <w:rPr>
                <w:color w:val="000000"/>
                <w:sz w:val="20"/>
                <w:szCs w:val="20"/>
              </w:rPr>
            </w:pPr>
            <w:r>
              <w:rPr>
                <w:color w:val="000000"/>
                <w:sz w:val="20"/>
                <w:szCs w:val="20"/>
              </w:rPr>
              <w:lastRenderedPageBreak/>
              <w:t>Notes (if any)</w:t>
            </w:r>
          </w:p>
        </w:tc>
        <w:tc>
          <w:tcPr>
            <w:tcW w:w="7234" w:type="dxa"/>
          </w:tcPr>
          <w:p w14:paraId="7A771F2A" w14:textId="77777777" w:rsidR="005B038C" w:rsidRDefault="005B038C">
            <w:pPr>
              <w:pBdr>
                <w:top w:val="nil"/>
                <w:left w:val="nil"/>
                <w:bottom w:val="nil"/>
                <w:right w:val="nil"/>
                <w:between w:val="nil"/>
              </w:pBdr>
              <w:spacing w:before="20" w:after="40"/>
              <w:jc w:val="both"/>
              <w:rPr>
                <w:color w:val="000000"/>
                <w:sz w:val="20"/>
                <w:szCs w:val="20"/>
              </w:rPr>
            </w:pPr>
          </w:p>
        </w:tc>
      </w:tr>
    </w:tbl>
    <w:p w14:paraId="09BB4A76" w14:textId="77777777" w:rsidR="005B038C" w:rsidRDefault="005B038C">
      <w:pPr>
        <w:spacing w:after="120" w:line="240" w:lineRule="auto"/>
      </w:pPr>
    </w:p>
    <w:p w14:paraId="7124471D" w14:textId="77777777" w:rsidR="005B038C" w:rsidRDefault="002D075A">
      <w:pPr>
        <w:spacing w:after="120" w:line="240" w:lineRule="auto"/>
      </w:pPr>
      <w:r>
        <w:t>7. Archiving takes into account rights, permissions and restrictions</w:t>
      </w:r>
    </w:p>
    <w:tbl>
      <w:tblPr>
        <w:tblStyle w:val="ab"/>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4FD9C8B1" w14:textId="77777777" w:rsidTr="00A73DF8">
        <w:tc>
          <w:tcPr>
            <w:tcW w:w="1838" w:type="dxa"/>
          </w:tcPr>
          <w:p w14:paraId="17C910DC" w14:textId="77777777" w:rsidR="005B038C" w:rsidRDefault="002D075A">
            <w:pPr>
              <w:spacing w:before="20" w:after="40"/>
              <w:rPr>
                <w:sz w:val="20"/>
                <w:szCs w:val="20"/>
              </w:rPr>
            </w:pPr>
            <w:r>
              <w:rPr>
                <w:sz w:val="20"/>
                <w:szCs w:val="20"/>
              </w:rPr>
              <w:t>Statement</w:t>
            </w:r>
          </w:p>
        </w:tc>
        <w:tc>
          <w:tcPr>
            <w:tcW w:w="7234" w:type="dxa"/>
          </w:tcPr>
          <w:p w14:paraId="17987C00" w14:textId="1B1DAF76" w:rsidR="005B038C" w:rsidRDefault="002D075A" w:rsidP="00BD68AC">
            <w:pPr>
              <w:spacing w:before="20" w:after="40"/>
              <w:jc w:val="both"/>
              <w:rPr>
                <w:sz w:val="20"/>
                <w:szCs w:val="20"/>
              </w:rPr>
            </w:pPr>
            <w:r w:rsidRPr="001B1377">
              <w:rPr>
                <w:sz w:val="20"/>
                <w:szCs w:val="20"/>
              </w:rPr>
              <w:t xml:space="preserve">Archiving respects legal restrictions to </w:t>
            </w:r>
            <w:r w:rsidR="00C91C43">
              <w:rPr>
                <w:sz w:val="20"/>
                <w:szCs w:val="20"/>
              </w:rPr>
              <w:t>reuse</w:t>
            </w:r>
            <w:r w:rsidRPr="001B1377">
              <w:rPr>
                <w:sz w:val="20"/>
                <w:szCs w:val="20"/>
              </w:rPr>
              <w:t xml:space="preserve"> </w:t>
            </w:r>
            <w:r w:rsidRPr="00C8058C">
              <w:rPr>
                <w:sz w:val="20"/>
                <w:szCs w:val="20"/>
              </w:rPr>
              <w:t>information</w:t>
            </w:r>
            <w:r w:rsidRPr="001B1377">
              <w:rPr>
                <w:sz w:val="20"/>
                <w:szCs w:val="20"/>
              </w:rPr>
              <w:t xml:space="preserve"> and </w:t>
            </w:r>
            <w:r w:rsidR="00C91C43">
              <w:rPr>
                <w:sz w:val="20"/>
                <w:szCs w:val="20"/>
              </w:rPr>
              <w:t>ens</w:t>
            </w:r>
            <w:r w:rsidRPr="001B1377">
              <w:rPr>
                <w:sz w:val="20"/>
                <w:szCs w:val="20"/>
              </w:rPr>
              <w:t>ure</w:t>
            </w:r>
            <w:r w:rsidR="00C91C43">
              <w:rPr>
                <w:sz w:val="20"/>
                <w:szCs w:val="20"/>
              </w:rPr>
              <w:t>s</w:t>
            </w:r>
            <w:r w:rsidRPr="001B1377">
              <w:rPr>
                <w:sz w:val="20"/>
                <w:szCs w:val="20"/>
              </w:rPr>
              <w:t xml:space="preserve"> that information is accessible only when appropriate rights and permissions are in place</w:t>
            </w:r>
            <w:r>
              <w:rPr>
                <w:sz w:val="20"/>
                <w:szCs w:val="20"/>
              </w:rPr>
              <w:t>.</w:t>
            </w:r>
          </w:p>
        </w:tc>
      </w:tr>
      <w:tr w:rsidR="005B038C" w14:paraId="38AB31B0" w14:textId="77777777" w:rsidTr="00A73DF8">
        <w:tc>
          <w:tcPr>
            <w:tcW w:w="1838" w:type="dxa"/>
          </w:tcPr>
          <w:p w14:paraId="70F50D15" w14:textId="77777777" w:rsidR="005B038C" w:rsidRDefault="002D075A">
            <w:pPr>
              <w:spacing w:before="20" w:after="40"/>
              <w:rPr>
                <w:sz w:val="20"/>
                <w:szCs w:val="20"/>
              </w:rPr>
            </w:pPr>
            <w:r>
              <w:rPr>
                <w:sz w:val="20"/>
                <w:szCs w:val="20"/>
              </w:rPr>
              <w:t>Rational</w:t>
            </w:r>
          </w:p>
        </w:tc>
        <w:tc>
          <w:tcPr>
            <w:tcW w:w="7234" w:type="dxa"/>
          </w:tcPr>
          <w:p w14:paraId="0403D638" w14:textId="352547B2" w:rsidR="005B038C" w:rsidRDefault="00C17E59">
            <w:pPr>
              <w:spacing w:before="20" w:after="40"/>
              <w:jc w:val="both"/>
              <w:rPr>
                <w:sz w:val="20"/>
                <w:szCs w:val="20"/>
              </w:rPr>
            </w:pPr>
            <w:r>
              <w:rPr>
                <w:sz w:val="20"/>
                <w:szCs w:val="20"/>
              </w:rPr>
              <w:t>There can be several different reasons why a</w:t>
            </w:r>
            <w:r w:rsidR="002D075A">
              <w:rPr>
                <w:sz w:val="20"/>
                <w:szCs w:val="20"/>
              </w:rPr>
              <w:t xml:space="preserve">rchived </w:t>
            </w:r>
            <w:r w:rsidR="00C8058C">
              <w:rPr>
                <w:sz w:val="20"/>
                <w:szCs w:val="20"/>
              </w:rPr>
              <w:t xml:space="preserve">information </w:t>
            </w:r>
            <w:r w:rsidR="00BD68AC">
              <w:rPr>
                <w:sz w:val="20"/>
                <w:szCs w:val="20"/>
              </w:rPr>
              <w:t xml:space="preserve">not </w:t>
            </w:r>
            <w:r>
              <w:rPr>
                <w:sz w:val="20"/>
                <w:szCs w:val="20"/>
              </w:rPr>
              <w:t>mad</w:t>
            </w:r>
            <w:r w:rsidR="002D075A">
              <w:rPr>
                <w:sz w:val="20"/>
                <w:szCs w:val="20"/>
              </w:rPr>
              <w:t xml:space="preserve">e publicly and freely accessible. In many cases, the restrictions fall into the categories of Intellectual Property Rights (IPR) and personal information (GDPR). Elsewhere, trade secrets and confidentiality can be relevant. </w:t>
            </w:r>
          </w:p>
          <w:p w14:paraId="223DD1ED" w14:textId="562B7933" w:rsidR="005B038C" w:rsidRDefault="002D075A">
            <w:pPr>
              <w:spacing w:before="20" w:after="40"/>
              <w:jc w:val="both"/>
              <w:rPr>
                <w:sz w:val="20"/>
                <w:szCs w:val="20"/>
              </w:rPr>
            </w:pPr>
            <w:r>
              <w:rPr>
                <w:sz w:val="20"/>
                <w:szCs w:val="20"/>
              </w:rPr>
              <w:t xml:space="preserve">Regardless of which restrictions apply, archiving </w:t>
            </w:r>
            <w:proofErr w:type="gramStart"/>
            <w:r>
              <w:rPr>
                <w:sz w:val="20"/>
                <w:szCs w:val="20"/>
              </w:rPr>
              <w:t>has to</w:t>
            </w:r>
            <w:proofErr w:type="gramEnd"/>
            <w:r>
              <w:rPr>
                <w:sz w:val="20"/>
                <w:szCs w:val="20"/>
              </w:rPr>
              <w:t xml:space="preserve"> </w:t>
            </w:r>
            <w:r w:rsidR="00BD68AC">
              <w:rPr>
                <w:sz w:val="20"/>
                <w:szCs w:val="20"/>
              </w:rPr>
              <w:t>ensure</w:t>
            </w:r>
            <w:r>
              <w:rPr>
                <w:sz w:val="20"/>
                <w:szCs w:val="20"/>
              </w:rPr>
              <w:t xml:space="preserve"> that the information containing restrictions is correctly identified and appropriate access mechanisms are in place. </w:t>
            </w:r>
          </w:p>
        </w:tc>
      </w:tr>
      <w:tr w:rsidR="005B038C" w14:paraId="09D52573" w14:textId="77777777" w:rsidTr="00A73DF8">
        <w:tc>
          <w:tcPr>
            <w:tcW w:w="1838" w:type="dxa"/>
          </w:tcPr>
          <w:p w14:paraId="1A9DF672" w14:textId="77777777" w:rsidR="005B038C" w:rsidRDefault="002D075A">
            <w:pPr>
              <w:spacing w:before="20" w:after="40"/>
              <w:rPr>
                <w:sz w:val="20"/>
                <w:szCs w:val="20"/>
              </w:rPr>
            </w:pPr>
            <w:r>
              <w:rPr>
                <w:sz w:val="20"/>
                <w:szCs w:val="20"/>
              </w:rPr>
              <w:t>Implications</w:t>
            </w:r>
          </w:p>
        </w:tc>
        <w:tc>
          <w:tcPr>
            <w:tcW w:w="7234" w:type="dxa"/>
          </w:tcPr>
          <w:p w14:paraId="39042E29" w14:textId="2611AF70"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Archiving </w:t>
            </w:r>
            <w:proofErr w:type="gramStart"/>
            <w:r w:rsidRPr="00A73DF8">
              <w:rPr>
                <w:color w:val="222222"/>
                <w:sz w:val="20"/>
                <w:szCs w:val="20"/>
                <w:highlight w:val="white"/>
              </w:rPr>
              <w:t>has to</w:t>
            </w:r>
            <w:proofErr w:type="gramEnd"/>
            <w:r w:rsidRPr="00A73DF8">
              <w:rPr>
                <w:color w:val="222222"/>
                <w:sz w:val="20"/>
                <w:szCs w:val="20"/>
                <w:highlight w:val="white"/>
              </w:rPr>
              <w:t xml:space="preserve"> </w:t>
            </w:r>
            <w:r w:rsidR="00BD041C" w:rsidRPr="00A73DF8">
              <w:rPr>
                <w:color w:val="222222"/>
                <w:sz w:val="20"/>
                <w:szCs w:val="20"/>
                <w:highlight w:val="white"/>
              </w:rPr>
              <w:t>en</w:t>
            </w:r>
            <w:r w:rsidRPr="00A73DF8">
              <w:rPr>
                <w:color w:val="222222"/>
                <w:sz w:val="20"/>
                <w:szCs w:val="20"/>
                <w:highlight w:val="white"/>
              </w:rPr>
              <w:t>sure that its setup is sufficient and appropriate to the level of restrictions applicable to the information.</w:t>
            </w:r>
          </w:p>
          <w:p w14:paraId="706B9DF4" w14:textId="0B0A0D60" w:rsidR="005B038C" w:rsidRPr="00A73DF8" w:rsidRDefault="00E25985"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I</w:t>
            </w:r>
            <w:r w:rsidR="002D075A" w:rsidRPr="00A73DF8">
              <w:rPr>
                <w:color w:val="222222"/>
                <w:sz w:val="20"/>
                <w:szCs w:val="20"/>
                <w:highlight w:val="white"/>
              </w:rPr>
              <w:t>n most cases, a security policy, governance processes and actors will be required; this must be capable of both avoiding compromises and reducing liabilities.</w:t>
            </w:r>
          </w:p>
          <w:p w14:paraId="0B805C89" w14:textId="42CC6034" w:rsidR="00C805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Legislation </w:t>
            </w:r>
            <w:r w:rsidR="001B1377" w:rsidRPr="00A73DF8">
              <w:rPr>
                <w:color w:val="222222"/>
                <w:sz w:val="20"/>
                <w:szCs w:val="20"/>
                <w:highlight w:val="white"/>
              </w:rPr>
              <w:t xml:space="preserve">that </w:t>
            </w:r>
            <w:r w:rsidRPr="00A73DF8">
              <w:rPr>
                <w:color w:val="222222"/>
                <w:sz w:val="20"/>
                <w:szCs w:val="20"/>
                <w:highlight w:val="white"/>
              </w:rPr>
              <w:t xml:space="preserve">poses reasons for restricting information or prescribes methods for providing access can change over time. Archiving </w:t>
            </w:r>
            <w:proofErr w:type="gramStart"/>
            <w:r w:rsidRPr="00A73DF8">
              <w:rPr>
                <w:color w:val="222222"/>
                <w:sz w:val="20"/>
                <w:szCs w:val="20"/>
                <w:highlight w:val="white"/>
              </w:rPr>
              <w:t>has to</w:t>
            </w:r>
            <w:proofErr w:type="gramEnd"/>
            <w:r w:rsidRPr="00A73DF8">
              <w:rPr>
                <w:color w:val="222222"/>
                <w:sz w:val="20"/>
                <w:szCs w:val="20"/>
                <w:highlight w:val="white"/>
              </w:rPr>
              <w:t xml:space="preserve"> </w:t>
            </w:r>
            <w:r w:rsidR="00BD041C" w:rsidRPr="00A73DF8">
              <w:rPr>
                <w:color w:val="222222"/>
                <w:sz w:val="20"/>
                <w:szCs w:val="20"/>
                <w:highlight w:val="white"/>
              </w:rPr>
              <w:t>en</w:t>
            </w:r>
            <w:r w:rsidRPr="00A73DF8">
              <w:rPr>
                <w:color w:val="222222"/>
                <w:sz w:val="20"/>
                <w:szCs w:val="20"/>
                <w:highlight w:val="white"/>
              </w:rPr>
              <w:t xml:space="preserve">sure that its processes </w:t>
            </w:r>
            <w:r w:rsidR="00BD041C" w:rsidRPr="00A73DF8">
              <w:rPr>
                <w:color w:val="222222"/>
                <w:sz w:val="20"/>
                <w:szCs w:val="20"/>
                <w:highlight w:val="white"/>
              </w:rPr>
              <w:t>regarding</w:t>
            </w:r>
            <w:r w:rsidRPr="00A73DF8">
              <w:rPr>
                <w:color w:val="222222"/>
                <w:sz w:val="20"/>
                <w:szCs w:val="20"/>
                <w:highlight w:val="white"/>
              </w:rPr>
              <w:t xml:space="preserve"> managing access rights and restrictions and appropriate metadata can be updated whenever necessary. </w:t>
            </w:r>
          </w:p>
          <w:p w14:paraId="2F7A81DF" w14:textId="70295D7B" w:rsidR="005B038C" w:rsidRDefault="00BD041C" w:rsidP="00A73DF8">
            <w:pPr>
              <w:numPr>
                <w:ilvl w:val="0"/>
                <w:numId w:val="12"/>
              </w:numPr>
              <w:spacing w:before="20" w:after="40"/>
              <w:ind w:left="177" w:hanging="142"/>
              <w:jc w:val="both"/>
              <w:rPr>
                <w:sz w:val="20"/>
                <w:szCs w:val="20"/>
              </w:rPr>
            </w:pPr>
            <w:r w:rsidRPr="00A73DF8">
              <w:rPr>
                <w:color w:val="222222"/>
                <w:sz w:val="20"/>
                <w:szCs w:val="20"/>
                <w:highlight w:val="white"/>
              </w:rPr>
              <w:t>In addition to the legally defined right, permissions, and restriction, an archive must also consider the ethical aspects, such as if sharing information might damage the human rights of thos</w:t>
            </w:r>
            <w:r w:rsidR="002D075A" w:rsidRPr="00A73DF8">
              <w:rPr>
                <w:color w:val="222222"/>
                <w:sz w:val="20"/>
                <w:szCs w:val="20"/>
                <w:highlight w:val="white"/>
              </w:rPr>
              <w:t>e who have a stake in the information itself.</w:t>
            </w:r>
          </w:p>
        </w:tc>
      </w:tr>
      <w:tr w:rsidR="005B038C" w14:paraId="46C63E97" w14:textId="77777777" w:rsidTr="00A73DF8">
        <w:tc>
          <w:tcPr>
            <w:tcW w:w="1838" w:type="dxa"/>
          </w:tcPr>
          <w:p w14:paraId="510A73A9" w14:textId="77777777" w:rsidR="005B038C" w:rsidRDefault="002D075A">
            <w:pPr>
              <w:spacing w:before="20" w:after="40"/>
              <w:rPr>
                <w:sz w:val="20"/>
                <w:szCs w:val="20"/>
              </w:rPr>
            </w:pPr>
            <w:r>
              <w:rPr>
                <w:sz w:val="20"/>
                <w:szCs w:val="20"/>
              </w:rPr>
              <w:t>Notes (if any)</w:t>
            </w:r>
          </w:p>
        </w:tc>
        <w:tc>
          <w:tcPr>
            <w:tcW w:w="7234" w:type="dxa"/>
          </w:tcPr>
          <w:p w14:paraId="1903EDCB" w14:textId="77777777" w:rsidR="005B038C" w:rsidRDefault="005B038C">
            <w:pPr>
              <w:spacing w:before="20" w:after="40"/>
              <w:jc w:val="both"/>
              <w:rPr>
                <w:sz w:val="20"/>
                <w:szCs w:val="20"/>
              </w:rPr>
            </w:pPr>
          </w:p>
        </w:tc>
      </w:tr>
    </w:tbl>
    <w:p w14:paraId="3E5C0963" w14:textId="77777777" w:rsidR="005B038C" w:rsidRDefault="005B038C">
      <w:pPr>
        <w:spacing w:after="0" w:line="240" w:lineRule="auto"/>
      </w:pPr>
    </w:p>
    <w:p w14:paraId="6BE0EF55" w14:textId="77777777" w:rsidR="005B038C" w:rsidRDefault="005B038C">
      <w:pPr>
        <w:spacing w:after="0" w:line="240" w:lineRule="auto"/>
      </w:pPr>
    </w:p>
    <w:p w14:paraId="2F4A7DF3" w14:textId="77777777" w:rsidR="005B038C" w:rsidRDefault="005B038C">
      <w:pPr>
        <w:spacing w:after="0" w:line="240" w:lineRule="auto"/>
      </w:pPr>
    </w:p>
    <w:p w14:paraId="57CEA6AC" w14:textId="77777777" w:rsidR="005B038C" w:rsidRDefault="002D075A">
      <w:pPr>
        <w:spacing w:after="120" w:line="276" w:lineRule="auto"/>
        <w:rPr>
          <w:sz w:val="28"/>
          <w:szCs w:val="28"/>
          <w:highlight w:val="lightGray"/>
        </w:rPr>
      </w:pPr>
      <w:r>
        <w:rPr>
          <w:sz w:val="28"/>
          <w:szCs w:val="28"/>
        </w:rPr>
        <w:t>Information Principles</w:t>
      </w:r>
    </w:p>
    <w:p w14:paraId="2DDCF4B2" w14:textId="77777777" w:rsidR="005B038C" w:rsidRDefault="002D075A">
      <w:pPr>
        <w:spacing w:after="120" w:line="240" w:lineRule="auto"/>
      </w:pPr>
      <w:r>
        <w:t>8. Archival data are associated with sufficient metadata and documentation</w:t>
      </w:r>
    </w:p>
    <w:tbl>
      <w:tblPr>
        <w:tblStyle w:val="ac"/>
        <w:tblW w:w="90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8"/>
        <w:gridCol w:w="7192"/>
      </w:tblGrid>
      <w:tr w:rsidR="005B038C" w:rsidRPr="00A73DF8" w14:paraId="64DDC7D3" w14:textId="77777777" w:rsidTr="00A73DF8">
        <w:tc>
          <w:tcPr>
            <w:tcW w:w="1838" w:type="dxa"/>
            <w:shd w:val="clear" w:color="auto" w:fill="auto"/>
            <w:tcMar>
              <w:top w:w="100" w:type="dxa"/>
              <w:left w:w="100" w:type="dxa"/>
              <w:bottom w:w="100" w:type="dxa"/>
              <w:right w:w="100" w:type="dxa"/>
            </w:tcMar>
          </w:tcPr>
          <w:p w14:paraId="10A40CD6" w14:textId="77777777"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Statement</w:t>
            </w:r>
          </w:p>
        </w:tc>
        <w:tc>
          <w:tcPr>
            <w:tcW w:w="7192" w:type="dxa"/>
            <w:shd w:val="clear" w:color="auto" w:fill="auto"/>
            <w:tcMar>
              <w:top w:w="100" w:type="dxa"/>
              <w:left w:w="100" w:type="dxa"/>
              <w:bottom w:w="100" w:type="dxa"/>
              <w:right w:w="100" w:type="dxa"/>
            </w:tcMar>
          </w:tcPr>
          <w:p w14:paraId="008D1BC1" w14:textId="77777777"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Archival data are associated with sufficient metadata and documentation about the data themselves, their organisational and business context, and activities impacting data throughout their lifecycle.</w:t>
            </w:r>
          </w:p>
          <w:p w14:paraId="406E5C75" w14:textId="77777777" w:rsidR="005B038C" w:rsidRPr="00A73DF8" w:rsidRDefault="005B038C">
            <w:pPr>
              <w:widowControl w:val="0"/>
              <w:pBdr>
                <w:top w:val="nil"/>
                <w:left w:val="nil"/>
                <w:bottom w:val="nil"/>
                <w:right w:val="nil"/>
                <w:between w:val="nil"/>
              </w:pBdr>
              <w:spacing w:after="0" w:line="240" w:lineRule="auto"/>
              <w:rPr>
                <w:sz w:val="20"/>
                <w:szCs w:val="20"/>
              </w:rPr>
            </w:pPr>
          </w:p>
        </w:tc>
      </w:tr>
      <w:tr w:rsidR="005B038C" w:rsidRPr="00A73DF8" w14:paraId="44CDEA71" w14:textId="77777777" w:rsidTr="00A73DF8">
        <w:tc>
          <w:tcPr>
            <w:tcW w:w="1838" w:type="dxa"/>
            <w:shd w:val="clear" w:color="auto" w:fill="auto"/>
            <w:tcMar>
              <w:top w:w="100" w:type="dxa"/>
              <w:left w:w="100" w:type="dxa"/>
              <w:bottom w:w="100" w:type="dxa"/>
              <w:right w:w="100" w:type="dxa"/>
            </w:tcMar>
          </w:tcPr>
          <w:p w14:paraId="2B47CE5C" w14:textId="77777777"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Rational</w:t>
            </w:r>
          </w:p>
        </w:tc>
        <w:tc>
          <w:tcPr>
            <w:tcW w:w="7192" w:type="dxa"/>
            <w:shd w:val="clear" w:color="auto" w:fill="auto"/>
            <w:tcMar>
              <w:top w:w="100" w:type="dxa"/>
              <w:left w:w="100" w:type="dxa"/>
              <w:bottom w:w="100" w:type="dxa"/>
              <w:right w:w="100" w:type="dxa"/>
            </w:tcMar>
          </w:tcPr>
          <w:p w14:paraId="7CC457B1" w14:textId="77777777" w:rsidR="005B038C" w:rsidRPr="00A73DF8" w:rsidRDefault="002D075A">
            <w:pPr>
              <w:widowControl w:val="0"/>
              <w:spacing w:after="0" w:line="240" w:lineRule="auto"/>
              <w:rPr>
                <w:sz w:val="20"/>
                <w:szCs w:val="20"/>
              </w:rPr>
            </w:pPr>
            <w:r w:rsidRPr="00A73DF8">
              <w:rPr>
                <w:sz w:val="20"/>
                <w:szCs w:val="20"/>
              </w:rPr>
              <w:t>Documentation and metadata are relevant for archives for multiple purposes:</w:t>
            </w:r>
            <w:r w:rsidRPr="00A73DF8">
              <w:rPr>
                <w:sz w:val="20"/>
                <w:szCs w:val="20"/>
              </w:rPr>
              <w:br/>
            </w:r>
          </w:p>
          <w:p w14:paraId="13650AF4" w14:textId="0623F007" w:rsidR="005B038C"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Ensure that archival data has value as information</w:t>
            </w:r>
            <w:r w:rsidR="00BD041C" w:rsidRPr="00A73DF8">
              <w:rPr>
                <w:color w:val="222222"/>
                <w:sz w:val="20"/>
                <w:szCs w:val="20"/>
                <w:highlight w:val="white"/>
              </w:rPr>
              <w:t>.</w:t>
            </w:r>
          </w:p>
          <w:p w14:paraId="2661EA9D" w14:textId="6C3DF427" w:rsidR="005B038C"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 xml:space="preserve">Assess authenticity, </w:t>
            </w:r>
            <w:proofErr w:type="gramStart"/>
            <w:r w:rsidRPr="00A73DF8">
              <w:rPr>
                <w:color w:val="222222"/>
                <w:sz w:val="20"/>
                <w:szCs w:val="20"/>
                <w:highlight w:val="white"/>
              </w:rPr>
              <w:t>integrity</w:t>
            </w:r>
            <w:proofErr w:type="gramEnd"/>
            <w:r w:rsidRPr="00A73DF8">
              <w:rPr>
                <w:color w:val="222222"/>
                <w:sz w:val="20"/>
                <w:szCs w:val="20"/>
                <w:highlight w:val="white"/>
              </w:rPr>
              <w:t xml:space="preserve"> and reliability of information</w:t>
            </w:r>
            <w:r w:rsidR="00BD041C" w:rsidRPr="00A73DF8">
              <w:rPr>
                <w:color w:val="222222"/>
                <w:sz w:val="20"/>
                <w:szCs w:val="20"/>
                <w:highlight w:val="white"/>
              </w:rPr>
              <w:t>.</w:t>
            </w:r>
          </w:p>
          <w:p w14:paraId="157256D0" w14:textId="51E22D13" w:rsidR="005B038C"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Facilitate accessibility and usability of information</w:t>
            </w:r>
            <w:r w:rsidR="00BD041C" w:rsidRPr="00A73DF8">
              <w:rPr>
                <w:color w:val="222222"/>
                <w:sz w:val="20"/>
                <w:szCs w:val="20"/>
                <w:highlight w:val="white"/>
              </w:rPr>
              <w:t>.</w:t>
            </w:r>
          </w:p>
          <w:p w14:paraId="5E7931DE" w14:textId="55D52412" w:rsidR="005B038C"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Enable sustainable preservation of information</w:t>
            </w:r>
            <w:r w:rsidR="00BD041C" w:rsidRPr="00A73DF8">
              <w:rPr>
                <w:color w:val="222222"/>
                <w:sz w:val="20"/>
                <w:szCs w:val="20"/>
                <w:highlight w:val="white"/>
              </w:rPr>
              <w:t>.</w:t>
            </w:r>
          </w:p>
          <w:p w14:paraId="6A7AF65A" w14:textId="2D9E22E1" w:rsidR="005B038C" w:rsidRPr="00A73DF8" w:rsidRDefault="002D075A" w:rsidP="00A73DF8">
            <w:pPr>
              <w:numPr>
                <w:ilvl w:val="0"/>
                <w:numId w:val="12"/>
              </w:numPr>
              <w:spacing w:before="20" w:after="40" w:line="240" w:lineRule="auto"/>
              <w:ind w:left="177" w:hanging="142"/>
              <w:jc w:val="both"/>
              <w:rPr>
                <w:sz w:val="20"/>
                <w:szCs w:val="20"/>
              </w:rPr>
            </w:pPr>
            <w:r w:rsidRPr="00A73DF8">
              <w:rPr>
                <w:color w:val="222222"/>
                <w:sz w:val="20"/>
                <w:szCs w:val="20"/>
                <w:highlight w:val="white"/>
              </w:rPr>
              <w:t>Achieve transparency and trustworthiness of the archive</w:t>
            </w:r>
            <w:r w:rsidR="00BD041C" w:rsidRPr="00A73DF8">
              <w:rPr>
                <w:color w:val="222222"/>
                <w:sz w:val="20"/>
                <w:szCs w:val="20"/>
                <w:highlight w:val="white"/>
              </w:rPr>
              <w:t>.</w:t>
            </w:r>
            <w:r w:rsidRPr="00A73DF8">
              <w:rPr>
                <w:color w:val="222222"/>
                <w:sz w:val="20"/>
                <w:szCs w:val="20"/>
                <w:highlight w:val="white"/>
              </w:rPr>
              <w:br/>
            </w:r>
          </w:p>
          <w:p w14:paraId="0A49B955" w14:textId="57019879" w:rsidR="005B038C" w:rsidRPr="00A73DF8" w:rsidRDefault="002D075A">
            <w:pPr>
              <w:widowControl w:val="0"/>
              <w:spacing w:after="0" w:line="240" w:lineRule="auto"/>
              <w:rPr>
                <w:sz w:val="20"/>
                <w:szCs w:val="20"/>
              </w:rPr>
            </w:pPr>
            <w:r w:rsidRPr="00A73DF8">
              <w:rPr>
                <w:sz w:val="20"/>
                <w:szCs w:val="20"/>
              </w:rPr>
              <w:t xml:space="preserve">This is achieved by gathering sufficient documentation and metadata along with the </w:t>
            </w:r>
            <w:r w:rsidRPr="00A73DF8">
              <w:rPr>
                <w:sz w:val="20"/>
                <w:szCs w:val="20"/>
              </w:rPr>
              <w:lastRenderedPageBreak/>
              <w:t xml:space="preserve">data themselves at the right time and maintaining it </w:t>
            </w:r>
            <w:proofErr w:type="gramStart"/>
            <w:r w:rsidRPr="00A73DF8">
              <w:rPr>
                <w:sz w:val="20"/>
                <w:szCs w:val="20"/>
              </w:rPr>
              <w:t>as long as</w:t>
            </w:r>
            <w:proofErr w:type="gramEnd"/>
            <w:r w:rsidRPr="00A73DF8">
              <w:rPr>
                <w:sz w:val="20"/>
                <w:szCs w:val="20"/>
              </w:rPr>
              <w:t xml:space="preserve"> necessary. </w:t>
            </w:r>
          </w:p>
          <w:p w14:paraId="4957B52A" w14:textId="77777777" w:rsidR="005B038C" w:rsidRPr="00A73DF8" w:rsidRDefault="005B038C">
            <w:pPr>
              <w:widowControl w:val="0"/>
              <w:spacing w:after="0" w:line="240" w:lineRule="auto"/>
              <w:rPr>
                <w:sz w:val="20"/>
                <w:szCs w:val="20"/>
              </w:rPr>
            </w:pPr>
          </w:p>
        </w:tc>
      </w:tr>
      <w:tr w:rsidR="005B038C" w:rsidRPr="00A73DF8" w14:paraId="2DE5DA75" w14:textId="77777777" w:rsidTr="00A73DF8">
        <w:tc>
          <w:tcPr>
            <w:tcW w:w="1838" w:type="dxa"/>
            <w:shd w:val="clear" w:color="auto" w:fill="auto"/>
            <w:tcMar>
              <w:top w:w="100" w:type="dxa"/>
              <w:left w:w="100" w:type="dxa"/>
              <w:bottom w:w="100" w:type="dxa"/>
              <w:right w:w="100" w:type="dxa"/>
            </w:tcMar>
          </w:tcPr>
          <w:p w14:paraId="2AA7D741" w14:textId="77777777"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lastRenderedPageBreak/>
              <w:t>Implications</w:t>
            </w:r>
          </w:p>
        </w:tc>
        <w:tc>
          <w:tcPr>
            <w:tcW w:w="7192" w:type="dxa"/>
            <w:shd w:val="clear" w:color="auto" w:fill="auto"/>
            <w:tcMar>
              <w:top w:w="100" w:type="dxa"/>
              <w:left w:w="100" w:type="dxa"/>
              <w:bottom w:w="100" w:type="dxa"/>
              <w:right w:w="100" w:type="dxa"/>
            </w:tcMar>
          </w:tcPr>
          <w:p w14:paraId="03F9A92A" w14:textId="77777777" w:rsidR="005B038C" w:rsidRPr="00A73DF8" w:rsidRDefault="005B038C">
            <w:pPr>
              <w:spacing w:before="20" w:after="40" w:line="240" w:lineRule="auto"/>
              <w:rPr>
                <w:sz w:val="20"/>
                <w:szCs w:val="20"/>
              </w:rPr>
            </w:pPr>
          </w:p>
          <w:p w14:paraId="17A79172" w14:textId="532F7A6D" w:rsidR="0091674A" w:rsidRPr="00A73DF8" w:rsidRDefault="002D075A" w:rsidP="00A73DF8">
            <w:pPr>
              <w:numPr>
                <w:ilvl w:val="0"/>
                <w:numId w:val="12"/>
              </w:numPr>
              <w:spacing w:before="20" w:after="40" w:line="240" w:lineRule="auto"/>
              <w:ind w:left="177" w:hanging="142"/>
              <w:jc w:val="both"/>
              <w:rPr>
                <w:color w:val="222222"/>
                <w:sz w:val="20"/>
                <w:szCs w:val="20"/>
                <w:highlight w:val="white"/>
              </w:rPr>
            </w:pPr>
            <w:proofErr w:type="gramStart"/>
            <w:r w:rsidRPr="00A73DF8">
              <w:rPr>
                <w:color w:val="222222"/>
                <w:sz w:val="20"/>
                <w:szCs w:val="20"/>
                <w:highlight w:val="white"/>
              </w:rPr>
              <w:t>Take into account</w:t>
            </w:r>
            <w:proofErr w:type="gramEnd"/>
            <w:r w:rsidRPr="00A73DF8">
              <w:rPr>
                <w:color w:val="222222"/>
                <w:sz w:val="20"/>
                <w:szCs w:val="20"/>
                <w:highlight w:val="white"/>
              </w:rPr>
              <w:t xml:space="preserve"> that documentation and metadata can be created throughout the whole lifecycle of information</w:t>
            </w:r>
            <w:r w:rsidR="00BD041C" w:rsidRPr="00A73DF8">
              <w:rPr>
                <w:color w:val="222222"/>
                <w:sz w:val="20"/>
                <w:szCs w:val="20"/>
                <w:highlight w:val="white"/>
              </w:rPr>
              <w:t>.</w:t>
            </w:r>
          </w:p>
          <w:p w14:paraId="09111F38" w14:textId="30D32BC7" w:rsidR="0091674A" w:rsidRPr="00A73DF8" w:rsidRDefault="00BD041C"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A shared understanding is needed between data producers, archives, and solution providers about which standards, specifications, processes, and best practices should be used to have consistent documentation and metadata.</w:t>
            </w:r>
            <w:r w:rsidR="002D075A" w:rsidRPr="00A73DF8">
              <w:rPr>
                <w:color w:val="222222"/>
                <w:sz w:val="20"/>
                <w:szCs w:val="20"/>
                <w:highlight w:val="white"/>
              </w:rPr>
              <w:t xml:space="preserve"> </w:t>
            </w:r>
          </w:p>
          <w:p w14:paraId="508F31C8" w14:textId="1F6CD71F" w:rsidR="0091674A"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Relevant metadata and documentation must be created at the right time, ideally automatically</w:t>
            </w:r>
            <w:r w:rsidR="00BD041C" w:rsidRPr="00A73DF8">
              <w:rPr>
                <w:color w:val="222222"/>
                <w:sz w:val="20"/>
                <w:szCs w:val="20"/>
                <w:highlight w:val="white"/>
              </w:rPr>
              <w:t>.</w:t>
            </w:r>
          </w:p>
          <w:p w14:paraId="16D084AC" w14:textId="77B81D29" w:rsidR="0091674A"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 xml:space="preserve">Metadata elements must always be related to one or more purposes and must be captured, </w:t>
            </w:r>
            <w:proofErr w:type="gramStart"/>
            <w:r w:rsidRPr="00A73DF8">
              <w:rPr>
                <w:color w:val="222222"/>
                <w:sz w:val="20"/>
                <w:szCs w:val="20"/>
                <w:highlight w:val="white"/>
              </w:rPr>
              <w:t>validated</w:t>
            </w:r>
            <w:proofErr w:type="gramEnd"/>
            <w:r w:rsidRPr="00A73DF8">
              <w:rPr>
                <w:color w:val="222222"/>
                <w:sz w:val="20"/>
                <w:szCs w:val="20"/>
                <w:highlight w:val="white"/>
              </w:rPr>
              <w:t xml:space="preserve"> and stored in a way that makes it possible to support those purposes</w:t>
            </w:r>
            <w:r w:rsidR="00BD041C" w:rsidRPr="00A73DF8">
              <w:rPr>
                <w:color w:val="222222"/>
                <w:sz w:val="20"/>
                <w:szCs w:val="20"/>
                <w:highlight w:val="white"/>
              </w:rPr>
              <w:t>.</w:t>
            </w:r>
          </w:p>
          <w:p w14:paraId="17E2F200" w14:textId="5666FED4" w:rsidR="005B038C" w:rsidRPr="00A73DF8" w:rsidRDefault="002D075A" w:rsidP="00A73DF8">
            <w:pPr>
              <w:numPr>
                <w:ilvl w:val="0"/>
                <w:numId w:val="12"/>
              </w:numPr>
              <w:spacing w:before="20" w:after="40" w:line="240" w:lineRule="auto"/>
              <w:ind w:left="177" w:hanging="142"/>
              <w:jc w:val="both"/>
              <w:rPr>
                <w:color w:val="222222"/>
                <w:sz w:val="20"/>
                <w:szCs w:val="20"/>
                <w:highlight w:val="white"/>
              </w:rPr>
            </w:pPr>
            <w:r w:rsidRPr="00A73DF8">
              <w:rPr>
                <w:color w:val="222222"/>
                <w:sz w:val="20"/>
                <w:szCs w:val="20"/>
                <w:highlight w:val="white"/>
              </w:rPr>
              <w:t>Stakeholders within the lifecycle must align their processes and systems to the implications above to contribute to the creation and maintenance of documentation and metadata</w:t>
            </w:r>
            <w:r w:rsidR="00BD041C" w:rsidRPr="00A73DF8">
              <w:rPr>
                <w:color w:val="222222"/>
                <w:sz w:val="20"/>
                <w:szCs w:val="20"/>
                <w:highlight w:val="white"/>
              </w:rPr>
              <w:t>.</w:t>
            </w:r>
          </w:p>
          <w:p w14:paraId="786AA26B" w14:textId="77777777" w:rsidR="005B038C" w:rsidRPr="00A73DF8" w:rsidRDefault="005B038C">
            <w:pPr>
              <w:spacing w:before="20" w:after="40" w:line="240" w:lineRule="auto"/>
              <w:rPr>
                <w:sz w:val="20"/>
                <w:szCs w:val="20"/>
                <w:highlight w:val="yellow"/>
              </w:rPr>
            </w:pPr>
          </w:p>
        </w:tc>
      </w:tr>
      <w:tr w:rsidR="005B038C" w:rsidRPr="00A73DF8" w14:paraId="51EB135A" w14:textId="77777777" w:rsidTr="00A73DF8">
        <w:tc>
          <w:tcPr>
            <w:tcW w:w="1838" w:type="dxa"/>
            <w:shd w:val="clear" w:color="auto" w:fill="auto"/>
            <w:tcMar>
              <w:top w:w="100" w:type="dxa"/>
              <w:left w:w="100" w:type="dxa"/>
              <w:bottom w:w="100" w:type="dxa"/>
              <w:right w:w="100" w:type="dxa"/>
            </w:tcMar>
          </w:tcPr>
          <w:p w14:paraId="65FA9072" w14:textId="77777777"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Notes</w:t>
            </w:r>
          </w:p>
        </w:tc>
        <w:tc>
          <w:tcPr>
            <w:tcW w:w="7192" w:type="dxa"/>
            <w:shd w:val="clear" w:color="auto" w:fill="auto"/>
            <w:tcMar>
              <w:top w:w="100" w:type="dxa"/>
              <w:left w:w="100" w:type="dxa"/>
              <w:bottom w:w="100" w:type="dxa"/>
              <w:right w:w="100" w:type="dxa"/>
            </w:tcMar>
          </w:tcPr>
          <w:p w14:paraId="58844C5D" w14:textId="35209BBB"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 xml:space="preserve">This principle underpins </w:t>
            </w:r>
            <w:r w:rsidR="001B1377" w:rsidRPr="00A73DF8">
              <w:rPr>
                <w:sz w:val="20"/>
                <w:szCs w:val="20"/>
              </w:rPr>
              <w:t>P</w:t>
            </w:r>
            <w:r w:rsidRPr="00A73DF8">
              <w:rPr>
                <w:sz w:val="20"/>
                <w:szCs w:val="20"/>
              </w:rPr>
              <w:t xml:space="preserve">rinciple 3 on </w:t>
            </w:r>
            <w:r w:rsidR="001B1377" w:rsidRPr="00A73DF8">
              <w:rPr>
                <w:sz w:val="20"/>
                <w:szCs w:val="20"/>
              </w:rPr>
              <w:t xml:space="preserve">the </w:t>
            </w:r>
            <w:r w:rsidRPr="00A73DF8">
              <w:rPr>
                <w:sz w:val="20"/>
                <w:szCs w:val="20"/>
              </w:rPr>
              <w:t>trustworthiness of information.</w:t>
            </w:r>
          </w:p>
          <w:p w14:paraId="66727BA7" w14:textId="77777777" w:rsidR="005B038C" w:rsidRPr="00A73DF8" w:rsidRDefault="005B038C">
            <w:pPr>
              <w:widowControl w:val="0"/>
              <w:pBdr>
                <w:top w:val="nil"/>
                <w:left w:val="nil"/>
                <w:bottom w:val="nil"/>
                <w:right w:val="nil"/>
                <w:between w:val="nil"/>
              </w:pBdr>
              <w:spacing w:after="0" w:line="240" w:lineRule="auto"/>
              <w:rPr>
                <w:sz w:val="20"/>
                <w:szCs w:val="20"/>
              </w:rPr>
            </w:pPr>
          </w:p>
          <w:p w14:paraId="50FE96C6" w14:textId="49426539" w:rsidR="005B038C" w:rsidRPr="00A73DF8" w:rsidRDefault="002D075A">
            <w:pPr>
              <w:widowControl w:val="0"/>
              <w:pBdr>
                <w:top w:val="nil"/>
                <w:left w:val="nil"/>
                <w:bottom w:val="nil"/>
                <w:right w:val="nil"/>
                <w:between w:val="nil"/>
              </w:pBdr>
              <w:spacing w:after="0" w:line="240" w:lineRule="auto"/>
              <w:rPr>
                <w:sz w:val="20"/>
                <w:szCs w:val="20"/>
              </w:rPr>
            </w:pPr>
            <w:r w:rsidRPr="00A73DF8">
              <w:rPr>
                <w:sz w:val="20"/>
                <w:szCs w:val="20"/>
              </w:rPr>
              <w:t xml:space="preserve">The creation of relevant metadata is a socio-technical issue, including </w:t>
            </w:r>
            <w:r w:rsidR="001B1377" w:rsidRPr="00A73DF8">
              <w:rPr>
                <w:sz w:val="20"/>
                <w:szCs w:val="20"/>
              </w:rPr>
              <w:t xml:space="preserve">organisational </w:t>
            </w:r>
            <w:r w:rsidRPr="00A73DF8">
              <w:rPr>
                <w:sz w:val="20"/>
                <w:szCs w:val="20"/>
              </w:rPr>
              <w:t xml:space="preserve">measures such as training and </w:t>
            </w:r>
            <w:r w:rsidR="001B1377" w:rsidRPr="00A73DF8">
              <w:rPr>
                <w:sz w:val="20"/>
                <w:szCs w:val="20"/>
              </w:rPr>
              <w:t>awareness-</w:t>
            </w:r>
            <w:r w:rsidRPr="00A73DF8">
              <w:rPr>
                <w:sz w:val="20"/>
                <w:szCs w:val="20"/>
              </w:rPr>
              <w:t>raising, in addition to systems design and automation.</w:t>
            </w:r>
          </w:p>
        </w:tc>
      </w:tr>
    </w:tbl>
    <w:p w14:paraId="42525357" w14:textId="77777777" w:rsidR="005B038C" w:rsidRDefault="005B038C">
      <w:pPr>
        <w:spacing w:after="120" w:line="240" w:lineRule="auto"/>
      </w:pPr>
    </w:p>
    <w:p w14:paraId="6B53FCCE" w14:textId="77777777" w:rsidR="005B038C" w:rsidRDefault="005B038C">
      <w:pPr>
        <w:spacing w:after="120" w:line="240" w:lineRule="auto"/>
      </w:pPr>
    </w:p>
    <w:p w14:paraId="101660A0" w14:textId="77777777" w:rsidR="005B038C" w:rsidRDefault="002D075A">
      <w:pPr>
        <w:spacing w:after="120" w:line="240" w:lineRule="auto"/>
      </w:pPr>
      <w:r>
        <w:t>9. Archived information is long term retrievable</w:t>
      </w:r>
    </w:p>
    <w:tbl>
      <w:tblPr>
        <w:tblStyle w:val="ad"/>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110B969D" w14:textId="77777777" w:rsidTr="00A73DF8">
        <w:tc>
          <w:tcPr>
            <w:tcW w:w="1838" w:type="dxa"/>
          </w:tcPr>
          <w:p w14:paraId="4585A248" w14:textId="77777777" w:rsidR="005B038C" w:rsidRDefault="002D075A">
            <w:pPr>
              <w:spacing w:before="20" w:after="40"/>
              <w:rPr>
                <w:sz w:val="20"/>
                <w:szCs w:val="20"/>
              </w:rPr>
            </w:pPr>
            <w:r>
              <w:rPr>
                <w:sz w:val="20"/>
                <w:szCs w:val="20"/>
              </w:rPr>
              <w:t>Statement</w:t>
            </w:r>
          </w:p>
        </w:tc>
        <w:tc>
          <w:tcPr>
            <w:tcW w:w="7234" w:type="dxa"/>
          </w:tcPr>
          <w:p w14:paraId="32AF7AED" w14:textId="77777777" w:rsidR="005B038C" w:rsidRDefault="002D075A">
            <w:pPr>
              <w:spacing w:before="20" w:after="40"/>
              <w:jc w:val="both"/>
              <w:rPr>
                <w:sz w:val="20"/>
                <w:szCs w:val="20"/>
              </w:rPr>
            </w:pPr>
            <w:r>
              <w:rPr>
                <w:sz w:val="20"/>
                <w:szCs w:val="20"/>
              </w:rPr>
              <w:t xml:space="preserve">Archiving should ensure that information is identifiable, retrievable and </w:t>
            </w:r>
            <w:proofErr w:type="spellStart"/>
            <w:r>
              <w:rPr>
                <w:sz w:val="20"/>
                <w:szCs w:val="20"/>
              </w:rPr>
              <w:t>renderable</w:t>
            </w:r>
            <w:proofErr w:type="spellEnd"/>
            <w:r>
              <w:rPr>
                <w:sz w:val="20"/>
                <w:szCs w:val="20"/>
              </w:rPr>
              <w:t>.</w:t>
            </w:r>
          </w:p>
        </w:tc>
      </w:tr>
      <w:tr w:rsidR="005B038C" w14:paraId="34E946C1" w14:textId="77777777" w:rsidTr="00A73DF8">
        <w:tc>
          <w:tcPr>
            <w:tcW w:w="1838" w:type="dxa"/>
          </w:tcPr>
          <w:p w14:paraId="049DC793" w14:textId="77777777" w:rsidR="005B038C" w:rsidRDefault="002D075A">
            <w:pPr>
              <w:spacing w:before="20" w:after="40"/>
              <w:rPr>
                <w:sz w:val="20"/>
                <w:szCs w:val="20"/>
              </w:rPr>
            </w:pPr>
            <w:r>
              <w:rPr>
                <w:sz w:val="20"/>
                <w:szCs w:val="20"/>
              </w:rPr>
              <w:t>Rational</w:t>
            </w:r>
          </w:p>
        </w:tc>
        <w:tc>
          <w:tcPr>
            <w:tcW w:w="7234" w:type="dxa"/>
          </w:tcPr>
          <w:p w14:paraId="33FE1145" w14:textId="65ACAC81" w:rsidR="005B038C" w:rsidRDefault="002D075A">
            <w:pPr>
              <w:spacing w:before="20" w:after="40"/>
              <w:jc w:val="both"/>
              <w:rPr>
                <w:sz w:val="20"/>
                <w:szCs w:val="20"/>
              </w:rPr>
            </w:pPr>
            <w:r>
              <w:rPr>
                <w:sz w:val="20"/>
                <w:szCs w:val="20"/>
              </w:rPr>
              <w:t xml:space="preserve">Digital information is vulnerable because of changes in </w:t>
            </w:r>
            <w:r>
              <w:t>information</w:t>
            </w:r>
            <w:r>
              <w:rPr>
                <w:sz w:val="20"/>
                <w:szCs w:val="20"/>
              </w:rPr>
              <w:t xml:space="preserve"> preserving technologies. </w:t>
            </w:r>
            <w:proofErr w:type="spellStart"/>
            <w:r w:rsidR="009D3FBD">
              <w:rPr>
                <w:rFonts w:ascii="Segoe UI" w:hAnsi="Segoe UI" w:cs="Segoe UI"/>
                <w:sz w:val="18"/>
                <w:szCs w:val="18"/>
                <w:lang w:val="hu-HU"/>
              </w:rPr>
              <w:t>Archiving</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should</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ensure</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that</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the</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information</w:t>
            </w:r>
            <w:proofErr w:type="spellEnd"/>
            <w:r w:rsidR="009D3FBD">
              <w:rPr>
                <w:rFonts w:ascii="Segoe UI" w:hAnsi="Segoe UI" w:cs="Segoe UI"/>
                <w:sz w:val="18"/>
                <w:szCs w:val="18"/>
                <w:lang w:val="hu-HU"/>
              </w:rPr>
              <w:t xml:space="preserve"> is </w:t>
            </w:r>
            <w:proofErr w:type="spellStart"/>
            <w:r w:rsidR="009D3FBD">
              <w:rPr>
                <w:rFonts w:ascii="Segoe UI" w:hAnsi="Segoe UI" w:cs="Segoe UI"/>
                <w:sz w:val="18"/>
                <w:szCs w:val="18"/>
                <w:lang w:val="hu-HU"/>
              </w:rPr>
              <w:t>obtainable</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despite</w:t>
            </w:r>
            <w:proofErr w:type="spellEnd"/>
            <w:r w:rsidR="009D3FBD">
              <w:rPr>
                <w:rFonts w:ascii="Segoe UI" w:hAnsi="Segoe UI" w:cs="Segoe UI"/>
                <w:sz w:val="18"/>
                <w:szCs w:val="18"/>
                <w:lang w:val="hu-HU"/>
              </w:rPr>
              <w:t xml:space="preserve"> all </w:t>
            </w:r>
            <w:proofErr w:type="spellStart"/>
            <w:r w:rsidR="009D3FBD">
              <w:rPr>
                <w:rFonts w:ascii="Segoe UI" w:hAnsi="Segoe UI" w:cs="Segoe UI"/>
                <w:sz w:val="18"/>
                <w:szCs w:val="18"/>
                <w:lang w:val="hu-HU"/>
              </w:rPr>
              <w:t>changes</w:t>
            </w:r>
            <w:proofErr w:type="spellEnd"/>
            <w:r w:rsidR="009D3FBD">
              <w:rPr>
                <w:rFonts w:ascii="Segoe UI" w:hAnsi="Segoe UI" w:cs="Segoe UI"/>
                <w:sz w:val="18"/>
                <w:szCs w:val="18"/>
                <w:lang w:val="hu-HU"/>
              </w:rPr>
              <w:t xml:space="preserve"> in </w:t>
            </w:r>
            <w:proofErr w:type="spellStart"/>
            <w:r w:rsidR="009D3FBD">
              <w:rPr>
                <w:rFonts w:ascii="Segoe UI" w:hAnsi="Segoe UI" w:cs="Segoe UI"/>
                <w:sz w:val="18"/>
                <w:szCs w:val="18"/>
                <w:lang w:val="hu-HU"/>
              </w:rPr>
              <w:t>technology</w:t>
            </w:r>
            <w:proofErr w:type="spellEnd"/>
            <w:r w:rsidR="009D3FBD">
              <w:rPr>
                <w:rFonts w:ascii="Segoe UI" w:hAnsi="Segoe UI" w:cs="Segoe UI"/>
                <w:sz w:val="18"/>
                <w:szCs w:val="18"/>
                <w:lang w:val="hu-HU"/>
              </w:rPr>
              <w:t xml:space="preserve"> or </w:t>
            </w:r>
            <w:proofErr w:type="spellStart"/>
            <w:r w:rsidR="009D3FBD">
              <w:rPr>
                <w:rFonts w:ascii="Segoe UI" w:hAnsi="Segoe UI" w:cs="Segoe UI"/>
                <w:sz w:val="18"/>
                <w:szCs w:val="18"/>
                <w:lang w:val="hu-HU"/>
              </w:rPr>
              <w:t>preservation</w:t>
            </w:r>
            <w:proofErr w:type="spellEnd"/>
            <w:r w:rsidR="009D3FBD">
              <w:rPr>
                <w:rFonts w:ascii="Segoe UI" w:hAnsi="Segoe UI" w:cs="Segoe UI"/>
                <w:sz w:val="18"/>
                <w:szCs w:val="18"/>
                <w:lang w:val="hu-HU"/>
              </w:rPr>
              <w:t xml:space="preserve"> </w:t>
            </w:r>
            <w:proofErr w:type="spellStart"/>
            <w:r w:rsidR="009D3FBD">
              <w:rPr>
                <w:rFonts w:ascii="Segoe UI" w:hAnsi="Segoe UI" w:cs="Segoe UI"/>
                <w:sz w:val="18"/>
                <w:szCs w:val="18"/>
                <w:lang w:val="hu-HU"/>
              </w:rPr>
              <w:t>processes</w:t>
            </w:r>
            <w:proofErr w:type="spellEnd"/>
            <w:r w:rsidR="009D3FBD">
              <w:rPr>
                <w:rFonts w:ascii="Segoe UI" w:hAnsi="Segoe UI" w:cs="Segoe UI"/>
                <w:sz w:val="18"/>
                <w:szCs w:val="18"/>
                <w:lang w:val="hu-HU"/>
              </w:rPr>
              <w:t xml:space="preserve"> (like </w:t>
            </w:r>
            <w:proofErr w:type="spellStart"/>
            <w:r w:rsidR="009D3FBD">
              <w:rPr>
                <w:rFonts w:ascii="Segoe UI" w:hAnsi="Segoe UI" w:cs="Segoe UI"/>
                <w:sz w:val="18"/>
                <w:szCs w:val="18"/>
                <w:lang w:val="hu-HU"/>
              </w:rPr>
              <w:t>migration</w:t>
            </w:r>
            <w:proofErr w:type="spellEnd"/>
            <w:r w:rsidR="009D3FBD">
              <w:rPr>
                <w:rFonts w:ascii="Segoe UI" w:hAnsi="Segoe UI" w:cs="Segoe UI"/>
                <w:sz w:val="18"/>
                <w:szCs w:val="18"/>
                <w:lang w:val="hu-HU"/>
              </w:rPr>
              <w:t>).</w:t>
            </w:r>
          </w:p>
        </w:tc>
      </w:tr>
      <w:tr w:rsidR="005B038C" w14:paraId="287E5C16" w14:textId="77777777" w:rsidTr="00A73DF8">
        <w:tc>
          <w:tcPr>
            <w:tcW w:w="1838" w:type="dxa"/>
          </w:tcPr>
          <w:p w14:paraId="744C26E9" w14:textId="77777777" w:rsidR="005B038C" w:rsidRDefault="002D075A">
            <w:pPr>
              <w:spacing w:before="20" w:after="40"/>
              <w:rPr>
                <w:sz w:val="20"/>
                <w:szCs w:val="20"/>
              </w:rPr>
            </w:pPr>
            <w:r>
              <w:rPr>
                <w:sz w:val="20"/>
                <w:szCs w:val="20"/>
              </w:rPr>
              <w:t>Implications</w:t>
            </w:r>
          </w:p>
        </w:tc>
        <w:tc>
          <w:tcPr>
            <w:tcW w:w="7234" w:type="dxa"/>
          </w:tcPr>
          <w:p w14:paraId="287DBFD1" w14:textId="259E06FD" w:rsidR="005B038C" w:rsidRDefault="002D075A">
            <w:pPr>
              <w:spacing w:before="20" w:after="40"/>
              <w:jc w:val="both"/>
              <w:rPr>
                <w:sz w:val="20"/>
                <w:szCs w:val="20"/>
                <w:highlight w:val="yellow"/>
              </w:rPr>
            </w:pPr>
            <w:r>
              <w:rPr>
                <w:sz w:val="20"/>
                <w:szCs w:val="20"/>
              </w:rPr>
              <w:t xml:space="preserve">The preservation processes, standards and tools are used to facilitate </w:t>
            </w:r>
            <w:r w:rsidR="00BD68AC">
              <w:rPr>
                <w:sz w:val="20"/>
                <w:szCs w:val="20"/>
              </w:rPr>
              <w:t>data interpretation</w:t>
            </w:r>
            <w:r>
              <w:rPr>
                <w:sz w:val="20"/>
                <w:szCs w:val="20"/>
              </w:rPr>
              <w:t xml:space="preserve"> as information for designated communities. </w:t>
            </w:r>
          </w:p>
          <w:p w14:paraId="7B348279" w14:textId="77777777" w:rsidR="005B038C" w:rsidRDefault="002D075A">
            <w:pPr>
              <w:spacing w:before="20" w:after="40"/>
              <w:jc w:val="both"/>
              <w:rPr>
                <w:sz w:val="20"/>
                <w:szCs w:val="20"/>
              </w:rPr>
            </w:pPr>
            <w:r>
              <w:rPr>
                <w:sz w:val="20"/>
                <w:szCs w:val="20"/>
              </w:rPr>
              <w:t>Proactive preservation planning and sufficient technical metadata are needed to support migration activities.</w:t>
            </w:r>
          </w:p>
        </w:tc>
      </w:tr>
      <w:tr w:rsidR="005B038C" w14:paraId="13B093FC" w14:textId="77777777" w:rsidTr="00A73DF8">
        <w:tc>
          <w:tcPr>
            <w:tcW w:w="1838" w:type="dxa"/>
          </w:tcPr>
          <w:p w14:paraId="129F82D9" w14:textId="77777777" w:rsidR="005B038C" w:rsidRDefault="002D075A">
            <w:pPr>
              <w:spacing w:before="20" w:after="40"/>
              <w:rPr>
                <w:sz w:val="20"/>
                <w:szCs w:val="20"/>
              </w:rPr>
            </w:pPr>
            <w:r>
              <w:rPr>
                <w:sz w:val="20"/>
                <w:szCs w:val="20"/>
              </w:rPr>
              <w:t>Notes (if any)</w:t>
            </w:r>
          </w:p>
        </w:tc>
        <w:tc>
          <w:tcPr>
            <w:tcW w:w="7234" w:type="dxa"/>
          </w:tcPr>
          <w:p w14:paraId="0C6B83EB" w14:textId="77777777" w:rsidR="005B038C" w:rsidRDefault="005B038C">
            <w:pPr>
              <w:spacing w:before="20" w:after="40"/>
              <w:jc w:val="both"/>
              <w:rPr>
                <w:sz w:val="20"/>
                <w:szCs w:val="20"/>
              </w:rPr>
            </w:pPr>
          </w:p>
        </w:tc>
      </w:tr>
    </w:tbl>
    <w:p w14:paraId="7829D434" w14:textId="77777777" w:rsidR="005B038C" w:rsidRDefault="005B038C">
      <w:pPr>
        <w:spacing w:after="0" w:line="240" w:lineRule="auto"/>
      </w:pPr>
    </w:p>
    <w:p w14:paraId="77BECECA" w14:textId="77777777" w:rsidR="005B038C" w:rsidRDefault="005B038C">
      <w:pPr>
        <w:spacing w:after="0" w:line="240" w:lineRule="auto"/>
      </w:pPr>
    </w:p>
    <w:p w14:paraId="6E101DFB" w14:textId="77777777" w:rsidR="005B038C" w:rsidRDefault="005B038C">
      <w:pPr>
        <w:spacing w:after="0" w:line="240" w:lineRule="auto"/>
      </w:pPr>
    </w:p>
    <w:p w14:paraId="7B5B1719" w14:textId="77777777" w:rsidR="005B038C" w:rsidRDefault="002D075A">
      <w:pPr>
        <w:spacing w:after="120" w:line="240" w:lineRule="auto"/>
      </w:pPr>
      <w:r>
        <w:t>10. Archived information makes use of common vocabularies and definitions</w:t>
      </w:r>
    </w:p>
    <w:tbl>
      <w:tblPr>
        <w:tblStyle w:val="ae"/>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rsidRPr="00E25985" w14:paraId="0A04B402" w14:textId="77777777" w:rsidTr="00A73DF8">
        <w:tc>
          <w:tcPr>
            <w:tcW w:w="1838" w:type="dxa"/>
          </w:tcPr>
          <w:p w14:paraId="70921017" w14:textId="77777777" w:rsidR="005B038C" w:rsidRPr="00E25985" w:rsidRDefault="002D075A">
            <w:pPr>
              <w:spacing w:before="20" w:after="40"/>
              <w:rPr>
                <w:sz w:val="20"/>
                <w:szCs w:val="20"/>
              </w:rPr>
            </w:pPr>
            <w:r w:rsidRPr="00E25985">
              <w:rPr>
                <w:sz w:val="20"/>
                <w:szCs w:val="20"/>
              </w:rPr>
              <w:t>Statement</w:t>
            </w:r>
          </w:p>
        </w:tc>
        <w:tc>
          <w:tcPr>
            <w:tcW w:w="7234" w:type="dxa"/>
          </w:tcPr>
          <w:p w14:paraId="2E8045DB" w14:textId="77777777" w:rsidR="005B038C" w:rsidRPr="00E25985" w:rsidRDefault="002D075A">
            <w:pPr>
              <w:spacing w:before="20" w:after="40"/>
              <w:jc w:val="both"/>
              <w:rPr>
                <w:sz w:val="20"/>
                <w:szCs w:val="20"/>
              </w:rPr>
            </w:pPr>
            <w:r w:rsidRPr="00E25985">
              <w:rPr>
                <w:sz w:val="20"/>
                <w:szCs w:val="20"/>
              </w:rPr>
              <w:t>Archived information is defined consistently, and the definitions are understandable and available to all users.</w:t>
            </w:r>
          </w:p>
        </w:tc>
      </w:tr>
      <w:tr w:rsidR="005B038C" w:rsidRPr="00E25985" w14:paraId="5A2382F5" w14:textId="77777777" w:rsidTr="00A73DF8">
        <w:tc>
          <w:tcPr>
            <w:tcW w:w="1838" w:type="dxa"/>
          </w:tcPr>
          <w:p w14:paraId="717A7535" w14:textId="77777777" w:rsidR="005B038C" w:rsidRPr="00E25985" w:rsidRDefault="002D075A">
            <w:pPr>
              <w:spacing w:before="20" w:after="40"/>
              <w:rPr>
                <w:sz w:val="20"/>
                <w:szCs w:val="20"/>
              </w:rPr>
            </w:pPr>
            <w:r w:rsidRPr="00E25985">
              <w:rPr>
                <w:sz w:val="20"/>
                <w:szCs w:val="20"/>
              </w:rPr>
              <w:t>Rational</w:t>
            </w:r>
          </w:p>
        </w:tc>
        <w:tc>
          <w:tcPr>
            <w:tcW w:w="7234" w:type="dxa"/>
          </w:tcPr>
          <w:p w14:paraId="01EF7336" w14:textId="4D2C9EFA" w:rsidR="005B038C" w:rsidRPr="00E25985" w:rsidRDefault="00346E3D">
            <w:pPr>
              <w:spacing w:before="20" w:after="40"/>
              <w:jc w:val="both"/>
              <w:rPr>
                <w:sz w:val="20"/>
                <w:szCs w:val="20"/>
              </w:rPr>
            </w:pPr>
            <w:r>
              <w:rPr>
                <w:sz w:val="20"/>
                <w:szCs w:val="20"/>
              </w:rPr>
              <w:t>I</w:t>
            </w:r>
            <w:r w:rsidR="002D075A" w:rsidRPr="00E25985">
              <w:rPr>
                <w:sz w:val="20"/>
                <w:szCs w:val="20"/>
              </w:rPr>
              <w:t xml:space="preserve">nformation should have an explicit common definition throughout the archive to enable information sharing. The use of common vocabularies will facilitate communication and </w:t>
            </w:r>
            <w:r w:rsidR="00C17E59" w:rsidRPr="00E25985">
              <w:rPr>
                <w:sz w:val="20"/>
                <w:szCs w:val="20"/>
              </w:rPr>
              <w:t xml:space="preserve">allow </w:t>
            </w:r>
            <w:r w:rsidR="002D075A" w:rsidRPr="00E25985">
              <w:rPr>
                <w:sz w:val="20"/>
                <w:szCs w:val="20"/>
              </w:rPr>
              <w:t xml:space="preserve">dialogue to be effective. </w:t>
            </w:r>
          </w:p>
        </w:tc>
      </w:tr>
      <w:tr w:rsidR="005B038C" w:rsidRPr="00E25985" w14:paraId="399FF1C1" w14:textId="77777777" w:rsidTr="00A73DF8">
        <w:tc>
          <w:tcPr>
            <w:tcW w:w="1838" w:type="dxa"/>
          </w:tcPr>
          <w:p w14:paraId="1F63CE85" w14:textId="77777777" w:rsidR="005B038C" w:rsidRPr="00E25985" w:rsidRDefault="002D075A">
            <w:pPr>
              <w:spacing w:before="20" w:after="40"/>
              <w:rPr>
                <w:sz w:val="20"/>
                <w:szCs w:val="20"/>
              </w:rPr>
            </w:pPr>
            <w:r w:rsidRPr="00E25985">
              <w:rPr>
                <w:sz w:val="20"/>
                <w:szCs w:val="20"/>
              </w:rPr>
              <w:lastRenderedPageBreak/>
              <w:t>Implications</w:t>
            </w:r>
          </w:p>
        </w:tc>
        <w:tc>
          <w:tcPr>
            <w:tcW w:w="7234" w:type="dxa"/>
          </w:tcPr>
          <w:p w14:paraId="52F682CE" w14:textId="7DDEDD9B"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 xml:space="preserve">Resources must be committed to this task. It is key to the success of efforts to improve the information environment. </w:t>
            </w:r>
          </w:p>
          <w:p w14:paraId="56050568" w14:textId="62081679"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The archive administration must establish the initial common vocabulary, and these definitions will be used uniformly.</w:t>
            </w:r>
          </w:p>
          <w:p w14:paraId="19AD4831" w14:textId="153191CA" w:rsidR="005B038C" w:rsidRPr="00E25985" w:rsidRDefault="00E25985"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W</w:t>
            </w:r>
            <w:r w:rsidR="002D075A" w:rsidRPr="00E25985">
              <w:rPr>
                <w:color w:val="222222"/>
                <w:sz w:val="20"/>
                <w:szCs w:val="20"/>
                <w:highlight w:val="white"/>
              </w:rPr>
              <w:t>henever a new data definition is required, the definition effort will be coordinated and reconciled with the archive “glossary” of data descriptions. The archive administrator can provide this coordination.</w:t>
            </w:r>
          </w:p>
          <w:p w14:paraId="27B73860" w14:textId="4435EA3E"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Widely accepted definitions and vocabularies should be preferred over local and institutional ones.</w:t>
            </w:r>
          </w:p>
          <w:p w14:paraId="3AFA73AC" w14:textId="2D80705D"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The parallel implementation of multiple vocabularies or definitions for the same type of entity or data (</w:t>
            </w:r>
            <w:proofErr w:type="gramStart"/>
            <w:r w:rsidRPr="00E25985">
              <w:rPr>
                <w:color w:val="222222"/>
                <w:sz w:val="20"/>
                <w:szCs w:val="20"/>
                <w:highlight w:val="white"/>
              </w:rPr>
              <w:t>i.e.</w:t>
            </w:r>
            <w:proofErr w:type="gramEnd"/>
            <w:r w:rsidRPr="00E25985">
              <w:rPr>
                <w:color w:val="222222"/>
                <w:sz w:val="20"/>
                <w:szCs w:val="20"/>
                <w:highlight w:val="white"/>
              </w:rPr>
              <w:t xml:space="preserve"> place names, keywords, periods) should be avoided.  </w:t>
            </w:r>
          </w:p>
          <w:p w14:paraId="35345B30" w14:textId="08BF7200"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Responsibilities for managing vocabularies and definitions must be assigned.</w:t>
            </w:r>
          </w:p>
          <w:p w14:paraId="349B01C7" w14:textId="165DF0C3" w:rsidR="005B038C" w:rsidRPr="00E25985" w:rsidRDefault="002D075A" w:rsidP="00A73DF8">
            <w:pPr>
              <w:numPr>
                <w:ilvl w:val="0"/>
                <w:numId w:val="12"/>
              </w:numPr>
              <w:spacing w:before="20" w:after="40"/>
              <w:ind w:left="177" w:hanging="142"/>
              <w:jc w:val="both"/>
              <w:rPr>
                <w:color w:val="222222"/>
                <w:sz w:val="20"/>
                <w:szCs w:val="20"/>
                <w:highlight w:val="white"/>
              </w:rPr>
            </w:pPr>
            <w:r w:rsidRPr="00E25985">
              <w:rPr>
                <w:color w:val="222222"/>
                <w:sz w:val="20"/>
                <w:szCs w:val="20"/>
                <w:highlight w:val="white"/>
              </w:rPr>
              <w:t xml:space="preserve">While the use of external sources (ontologies, vocabularies) is recommended, archives </w:t>
            </w:r>
            <w:proofErr w:type="gramStart"/>
            <w:r w:rsidRPr="00E25985">
              <w:rPr>
                <w:color w:val="222222"/>
                <w:sz w:val="20"/>
                <w:szCs w:val="20"/>
                <w:highlight w:val="white"/>
              </w:rPr>
              <w:t>have to</w:t>
            </w:r>
            <w:proofErr w:type="gramEnd"/>
            <w:r w:rsidRPr="00E25985">
              <w:rPr>
                <w:color w:val="222222"/>
                <w:sz w:val="20"/>
                <w:szCs w:val="20"/>
                <w:highlight w:val="white"/>
              </w:rPr>
              <w:t xml:space="preserve"> be aware that these external sources have to be managed as well, in the sense of long-term accessibility, versioning, etc. Should the external ontologies and vocabularies change or disappear, in the worst case, the archived information might become unusable or lose authenticity.</w:t>
            </w:r>
          </w:p>
        </w:tc>
      </w:tr>
      <w:tr w:rsidR="005B038C" w:rsidRPr="00E25985" w14:paraId="17743A01" w14:textId="77777777" w:rsidTr="00A73DF8">
        <w:tc>
          <w:tcPr>
            <w:tcW w:w="1838" w:type="dxa"/>
          </w:tcPr>
          <w:p w14:paraId="480A575F" w14:textId="77777777" w:rsidR="005B038C" w:rsidRPr="00E25985" w:rsidRDefault="002D075A">
            <w:pPr>
              <w:spacing w:before="20" w:after="40"/>
              <w:rPr>
                <w:sz w:val="20"/>
                <w:szCs w:val="20"/>
              </w:rPr>
            </w:pPr>
            <w:r w:rsidRPr="00E25985">
              <w:rPr>
                <w:sz w:val="20"/>
                <w:szCs w:val="20"/>
              </w:rPr>
              <w:t>Notes (if any)</w:t>
            </w:r>
          </w:p>
        </w:tc>
        <w:tc>
          <w:tcPr>
            <w:tcW w:w="7234" w:type="dxa"/>
          </w:tcPr>
          <w:p w14:paraId="4FC6C4AE" w14:textId="77777777" w:rsidR="005B038C" w:rsidRPr="00E25985" w:rsidRDefault="005B038C">
            <w:pPr>
              <w:spacing w:before="20" w:after="40"/>
              <w:rPr>
                <w:sz w:val="20"/>
                <w:szCs w:val="20"/>
              </w:rPr>
            </w:pPr>
          </w:p>
        </w:tc>
      </w:tr>
    </w:tbl>
    <w:p w14:paraId="60E1F654" w14:textId="77777777" w:rsidR="005B038C" w:rsidRDefault="005B038C">
      <w:pPr>
        <w:spacing w:after="0" w:line="240" w:lineRule="auto"/>
      </w:pPr>
    </w:p>
    <w:p w14:paraId="57B3D6AC" w14:textId="77777777" w:rsidR="005B038C" w:rsidRDefault="005B038C">
      <w:pPr>
        <w:spacing w:after="0" w:line="240" w:lineRule="auto"/>
      </w:pPr>
    </w:p>
    <w:p w14:paraId="293F5C61" w14:textId="77777777" w:rsidR="005B038C" w:rsidRDefault="005B038C">
      <w:pPr>
        <w:spacing w:after="0" w:line="240" w:lineRule="auto"/>
      </w:pPr>
    </w:p>
    <w:p w14:paraId="7EC7AB2F" w14:textId="77777777" w:rsidR="005B038C" w:rsidRDefault="002D075A">
      <w:pPr>
        <w:spacing w:after="120" w:line="240" w:lineRule="auto"/>
      </w:pPr>
      <w:r>
        <w:t>11. Archival information is machine-actionable</w:t>
      </w:r>
    </w:p>
    <w:tbl>
      <w:tblPr>
        <w:tblStyle w:val="af"/>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5B90B5BC" w14:textId="77777777" w:rsidTr="00A73DF8">
        <w:tc>
          <w:tcPr>
            <w:tcW w:w="1838" w:type="dxa"/>
          </w:tcPr>
          <w:p w14:paraId="4CFF21E2" w14:textId="77777777" w:rsidR="005B038C" w:rsidRDefault="002D075A">
            <w:pPr>
              <w:spacing w:before="20" w:after="40"/>
              <w:rPr>
                <w:sz w:val="20"/>
                <w:szCs w:val="20"/>
              </w:rPr>
            </w:pPr>
            <w:r>
              <w:rPr>
                <w:sz w:val="20"/>
                <w:szCs w:val="20"/>
              </w:rPr>
              <w:t>Statement</w:t>
            </w:r>
          </w:p>
        </w:tc>
        <w:tc>
          <w:tcPr>
            <w:tcW w:w="7234" w:type="dxa"/>
          </w:tcPr>
          <w:p w14:paraId="72C3C605" w14:textId="77777777" w:rsidR="005B038C" w:rsidRDefault="002D075A">
            <w:pPr>
              <w:spacing w:before="20" w:after="40"/>
              <w:jc w:val="both"/>
              <w:rPr>
                <w:sz w:val="20"/>
                <w:szCs w:val="20"/>
              </w:rPr>
            </w:pPr>
            <w:r>
              <w:rPr>
                <w:sz w:val="20"/>
                <w:szCs w:val="20"/>
                <w:highlight w:val="white"/>
              </w:rPr>
              <w:t xml:space="preserve">IT systems must be able to find, access, interoperate, and reuse </w:t>
            </w:r>
            <w:r>
              <w:t>information</w:t>
            </w:r>
            <w:r>
              <w:rPr>
                <w:sz w:val="20"/>
                <w:szCs w:val="20"/>
                <w:highlight w:val="white"/>
              </w:rPr>
              <w:t xml:space="preserve"> with none or minimal human intervention</w:t>
            </w:r>
            <w:r>
              <w:rPr>
                <w:sz w:val="20"/>
                <w:szCs w:val="20"/>
              </w:rPr>
              <w:t>.</w:t>
            </w:r>
          </w:p>
        </w:tc>
      </w:tr>
      <w:tr w:rsidR="005B038C" w14:paraId="03E5AB32" w14:textId="77777777" w:rsidTr="00A73DF8">
        <w:tc>
          <w:tcPr>
            <w:tcW w:w="1838" w:type="dxa"/>
          </w:tcPr>
          <w:p w14:paraId="5998DA51" w14:textId="77777777" w:rsidR="005B038C" w:rsidRDefault="002D075A">
            <w:pPr>
              <w:spacing w:before="20" w:after="40"/>
              <w:rPr>
                <w:sz w:val="20"/>
                <w:szCs w:val="20"/>
              </w:rPr>
            </w:pPr>
            <w:r>
              <w:rPr>
                <w:sz w:val="20"/>
                <w:szCs w:val="20"/>
              </w:rPr>
              <w:t>Rational</w:t>
            </w:r>
          </w:p>
        </w:tc>
        <w:tc>
          <w:tcPr>
            <w:tcW w:w="7234" w:type="dxa"/>
          </w:tcPr>
          <w:p w14:paraId="0254A25E" w14:textId="03ABF871" w:rsidR="005B038C" w:rsidRDefault="00BD68AC">
            <w:pPr>
              <w:spacing w:before="20" w:after="40"/>
              <w:jc w:val="both"/>
              <w:rPr>
                <w:sz w:val="20"/>
                <w:szCs w:val="20"/>
              </w:rPr>
            </w:pPr>
            <w:r>
              <w:rPr>
                <w:sz w:val="20"/>
                <w:szCs w:val="20"/>
                <w:highlight w:val="white"/>
              </w:rPr>
              <w:t>Humans rely on computational support to process information in a meaningful and scalable manner to cope with the increase in volume, complexity, and creation speed of information</w:t>
            </w:r>
            <w:r w:rsidR="002D075A">
              <w:rPr>
                <w:sz w:val="20"/>
                <w:szCs w:val="20"/>
                <w:highlight w:val="white"/>
              </w:rPr>
              <w:t>.</w:t>
            </w:r>
            <w:r w:rsidR="00C17E59">
              <w:rPr>
                <w:sz w:val="20"/>
                <w:szCs w:val="20"/>
                <w:highlight w:val="white"/>
              </w:rPr>
              <w:t xml:space="preserve"> </w:t>
            </w:r>
            <w:r w:rsidR="002D075A">
              <w:rPr>
                <w:sz w:val="20"/>
                <w:szCs w:val="20"/>
                <w:highlight w:val="white"/>
              </w:rPr>
              <w:t xml:space="preserve">This is especially relevant when defining and managing metadata. </w:t>
            </w:r>
          </w:p>
        </w:tc>
      </w:tr>
      <w:tr w:rsidR="005B038C" w14:paraId="511B534C" w14:textId="77777777" w:rsidTr="00A73DF8">
        <w:tc>
          <w:tcPr>
            <w:tcW w:w="1838" w:type="dxa"/>
          </w:tcPr>
          <w:p w14:paraId="1CE555BD" w14:textId="77777777" w:rsidR="005B038C" w:rsidRDefault="002D075A">
            <w:pPr>
              <w:spacing w:before="20" w:after="40"/>
              <w:rPr>
                <w:sz w:val="20"/>
                <w:szCs w:val="20"/>
              </w:rPr>
            </w:pPr>
            <w:r>
              <w:rPr>
                <w:sz w:val="20"/>
                <w:szCs w:val="20"/>
              </w:rPr>
              <w:t>Implications</w:t>
            </w:r>
          </w:p>
        </w:tc>
        <w:tc>
          <w:tcPr>
            <w:tcW w:w="7234" w:type="dxa"/>
          </w:tcPr>
          <w:p w14:paraId="25170374" w14:textId="5570D895" w:rsidR="005B038C" w:rsidRDefault="002D075A">
            <w:pPr>
              <w:spacing w:before="20" w:after="40"/>
              <w:jc w:val="both"/>
              <w:rPr>
                <w:sz w:val="20"/>
                <w:szCs w:val="20"/>
              </w:rPr>
            </w:pPr>
            <w:r>
              <w:t>Information</w:t>
            </w:r>
            <w:r>
              <w:rPr>
                <w:sz w:val="20"/>
                <w:szCs w:val="20"/>
              </w:rPr>
              <w:t xml:space="preserve"> in archives should be Findable, Accessible, Interoperable and Reusable for both humans and machines. Specifically, </w:t>
            </w:r>
            <w:r w:rsidR="001B1377">
              <w:rPr>
                <w:sz w:val="20"/>
                <w:szCs w:val="20"/>
              </w:rPr>
              <w:t xml:space="preserve">the </w:t>
            </w:r>
            <w:r>
              <w:t>information</w:t>
            </w:r>
            <w:r>
              <w:rPr>
                <w:sz w:val="20"/>
                <w:szCs w:val="20"/>
              </w:rPr>
              <w:t xml:space="preserve"> in archives:</w:t>
            </w:r>
          </w:p>
          <w:p w14:paraId="7EEC2E86" w14:textId="77777777"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Is assigned a globally unique and persistent identifier.</w:t>
            </w:r>
          </w:p>
          <w:p w14:paraId="45C1C7C6" w14:textId="77777777" w:rsidR="005B038C"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Is retrievable by their identifier using a standardised communications protocol</w:t>
            </w:r>
            <w:r>
              <w:rPr>
                <w:color w:val="222222"/>
                <w:sz w:val="20"/>
                <w:szCs w:val="20"/>
                <w:highlight w:val="white"/>
              </w:rPr>
              <w:t>.</w:t>
            </w:r>
          </w:p>
          <w:p w14:paraId="3619C72E" w14:textId="77777777" w:rsidR="005B038C" w:rsidRDefault="002D075A"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Use a formal, accessible, shared, and broadly applicable language for knowledge representation.</w:t>
            </w:r>
          </w:p>
          <w:p w14:paraId="15FAF7CB" w14:textId="77777777" w:rsidR="005B038C" w:rsidRDefault="002D075A"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Is released with a clear and accessible data usage license.</w:t>
            </w:r>
          </w:p>
          <w:p w14:paraId="5800F68B" w14:textId="77777777" w:rsidR="005B038C" w:rsidRDefault="005B038C">
            <w:pPr>
              <w:spacing w:before="20" w:after="40"/>
              <w:jc w:val="both"/>
              <w:rPr>
                <w:color w:val="222222"/>
                <w:sz w:val="20"/>
                <w:szCs w:val="20"/>
                <w:highlight w:val="white"/>
              </w:rPr>
            </w:pPr>
          </w:p>
          <w:p w14:paraId="37FF1D7F" w14:textId="7766A71E" w:rsidR="005B038C" w:rsidRDefault="002D075A">
            <w:pPr>
              <w:spacing w:before="20" w:after="40"/>
              <w:jc w:val="both"/>
              <w:rPr>
                <w:color w:val="222222"/>
                <w:sz w:val="20"/>
                <w:szCs w:val="20"/>
                <w:highlight w:val="white"/>
              </w:rPr>
            </w:pPr>
            <w:r>
              <w:rPr>
                <w:color w:val="222222"/>
                <w:sz w:val="20"/>
                <w:szCs w:val="20"/>
                <w:highlight w:val="white"/>
              </w:rPr>
              <w:t>In many cases</w:t>
            </w:r>
            <w:r w:rsidR="001B1377">
              <w:rPr>
                <w:color w:val="222222"/>
                <w:sz w:val="20"/>
                <w:szCs w:val="20"/>
                <w:highlight w:val="white"/>
              </w:rPr>
              <w:t>,</w:t>
            </w:r>
            <w:r>
              <w:rPr>
                <w:color w:val="222222"/>
                <w:sz w:val="20"/>
                <w:szCs w:val="20"/>
                <w:highlight w:val="white"/>
              </w:rPr>
              <w:t xml:space="preserve"> archives also </w:t>
            </w:r>
            <w:proofErr w:type="gramStart"/>
            <w:r>
              <w:rPr>
                <w:color w:val="222222"/>
                <w:sz w:val="20"/>
                <w:szCs w:val="20"/>
                <w:highlight w:val="white"/>
              </w:rPr>
              <w:t>make an effort</w:t>
            </w:r>
            <w:proofErr w:type="gramEnd"/>
            <w:r>
              <w:rPr>
                <w:color w:val="222222"/>
                <w:sz w:val="20"/>
                <w:szCs w:val="20"/>
                <w:highlight w:val="white"/>
              </w:rPr>
              <w:t xml:space="preserve"> to ensure that appropriate viewers for all data and file formats are available either within their own systems or as “standard practice” within their users’ devices. </w:t>
            </w:r>
          </w:p>
        </w:tc>
      </w:tr>
      <w:tr w:rsidR="005B038C" w14:paraId="2924A269" w14:textId="77777777" w:rsidTr="00A73DF8">
        <w:tc>
          <w:tcPr>
            <w:tcW w:w="1838" w:type="dxa"/>
          </w:tcPr>
          <w:p w14:paraId="2057735D" w14:textId="77777777" w:rsidR="005B038C" w:rsidRDefault="002D075A">
            <w:pPr>
              <w:spacing w:before="20" w:after="40"/>
              <w:rPr>
                <w:sz w:val="20"/>
                <w:szCs w:val="20"/>
              </w:rPr>
            </w:pPr>
            <w:r>
              <w:rPr>
                <w:sz w:val="20"/>
                <w:szCs w:val="20"/>
              </w:rPr>
              <w:t>Notes (if any)</w:t>
            </w:r>
          </w:p>
        </w:tc>
        <w:tc>
          <w:tcPr>
            <w:tcW w:w="7234" w:type="dxa"/>
          </w:tcPr>
          <w:p w14:paraId="55F167B6" w14:textId="77777777" w:rsidR="005B038C" w:rsidRDefault="002D075A">
            <w:pPr>
              <w:spacing w:before="20" w:after="40"/>
              <w:rPr>
                <w:sz w:val="20"/>
                <w:szCs w:val="20"/>
              </w:rPr>
            </w:pPr>
            <w:r>
              <w:rPr>
                <w:sz w:val="20"/>
                <w:szCs w:val="20"/>
              </w:rPr>
              <w:t xml:space="preserve">Taken from FAIR </w:t>
            </w:r>
            <w:hyperlink r:id="rId8">
              <w:r>
                <w:rPr>
                  <w:color w:val="1155CC"/>
                  <w:sz w:val="20"/>
                  <w:szCs w:val="20"/>
                  <w:u w:val="single"/>
                </w:rPr>
                <w:t>https://www.go-fair.org/fair-principles/</w:t>
              </w:r>
            </w:hyperlink>
          </w:p>
        </w:tc>
      </w:tr>
    </w:tbl>
    <w:p w14:paraId="7D776231" w14:textId="77777777" w:rsidR="005B038C" w:rsidRDefault="005B038C">
      <w:pPr>
        <w:spacing w:after="0" w:line="240" w:lineRule="auto"/>
      </w:pPr>
    </w:p>
    <w:p w14:paraId="67FF0003" w14:textId="77777777" w:rsidR="005B038C" w:rsidRDefault="005B038C">
      <w:pPr>
        <w:spacing w:after="0" w:line="240" w:lineRule="auto"/>
      </w:pPr>
    </w:p>
    <w:p w14:paraId="3CB06A00" w14:textId="77777777" w:rsidR="005B038C" w:rsidRDefault="005B038C">
      <w:pPr>
        <w:spacing w:after="0" w:line="240" w:lineRule="auto"/>
      </w:pPr>
    </w:p>
    <w:p w14:paraId="56DF65F4" w14:textId="77777777" w:rsidR="005B038C" w:rsidRDefault="005B038C">
      <w:pPr>
        <w:spacing w:after="0" w:line="240" w:lineRule="auto"/>
      </w:pPr>
    </w:p>
    <w:p w14:paraId="53572751" w14:textId="2B644B93" w:rsidR="005B038C" w:rsidRDefault="002D075A">
      <w:pPr>
        <w:spacing w:after="120" w:line="276" w:lineRule="auto"/>
        <w:rPr>
          <w:sz w:val="28"/>
          <w:szCs w:val="28"/>
          <w:highlight w:val="lightGray"/>
        </w:rPr>
      </w:pPr>
      <w:r>
        <w:rPr>
          <w:sz w:val="28"/>
          <w:szCs w:val="28"/>
        </w:rPr>
        <w:t>Application Principles</w:t>
      </w:r>
    </w:p>
    <w:p w14:paraId="518C3AEC" w14:textId="77777777" w:rsidR="005B038C" w:rsidRDefault="005B038C">
      <w:pPr>
        <w:spacing w:after="0" w:line="240" w:lineRule="auto"/>
      </w:pPr>
    </w:p>
    <w:p w14:paraId="0BBD4A2D" w14:textId="77777777" w:rsidR="005B038C" w:rsidRDefault="002D075A">
      <w:pPr>
        <w:spacing w:after="120" w:line="240" w:lineRule="auto"/>
      </w:pPr>
      <w:r>
        <w:lastRenderedPageBreak/>
        <w:t xml:space="preserve">12. Archival systems should plan for and manage their own obsolescence </w:t>
      </w:r>
    </w:p>
    <w:tbl>
      <w:tblPr>
        <w:tblStyle w:val="af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14E6052C" w14:textId="77777777" w:rsidTr="00A73DF8">
        <w:tc>
          <w:tcPr>
            <w:tcW w:w="1838" w:type="dxa"/>
          </w:tcPr>
          <w:p w14:paraId="77D35D09" w14:textId="77777777" w:rsidR="005B038C" w:rsidRDefault="002D075A">
            <w:pPr>
              <w:spacing w:before="20" w:after="40"/>
              <w:rPr>
                <w:sz w:val="20"/>
                <w:szCs w:val="20"/>
              </w:rPr>
            </w:pPr>
            <w:r>
              <w:rPr>
                <w:sz w:val="20"/>
                <w:szCs w:val="20"/>
              </w:rPr>
              <w:t>Statement</w:t>
            </w:r>
          </w:p>
        </w:tc>
        <w:tc>
          <w:tcPr>
            <w:tcW w:w="7234" w:type="dxa"/>
          </w:tcPr>
          <w:p w14:paraId="02A5276C" w14:textId="29AE8A44" w:rsidR="005B038C" w:rsidRDefault="002D075A" w:rsidP="00BD68AC">
            <w:pPr>
              <w:spacing w:before="20" w:after="40"/>
              <w:jc w:val="both"/>
              <w:rPr>
                <w:sz w:val="20"/>
                <w:szCs w:val="20"/>
              </w:rPr>
            </w:pPr>
            <w:r>
              <w:rPr>
                <w:sz w:val="20"/>
                <w:szCs w:val="20"/>
              </w:rPr>
              <w:t xml:space="preserve">Archiving must plan for the obsolescence of the software and hardware it uses and manage the replacement of technical components in a way that does not endanger the authenticity, </w:t>
            </w:r>
            <w:proofErr w:type="gramStart"/>
            <w:r>
              <w:rPr>
                <w:sz w:val="20"/>
                <w:szCs w:val="20"/>
              </w:rPr>
              <w:t>availability</w:t>
            </w:r>
            <w:proofErr w:type="gramEnd"/>
            <w:r>
              <w:rPr>
                <w:sz w:val="20"/>
                <w:szCs w:val="20"/>
              </w:rPr>
              <w:t xml:space="preserve"> and accessibility of the information it gathers, preserves and provides access to.</w:t>
            </w:r>
          </w:p>
        </w:tc>
      </w:tr>
      <w:tr w:rsidR="005B038C" w14:paraId="6716B169" w14:textId="77777777" w:rsidTr="00A73DF8">
        <w:tc>
          <w:tcPr>
            <w:tcW w:w="1838" w:type="dxa"/>
          </w:tcPr>
          <w:p w14:paraId="57611F89" w14:textId="77777777" w:rsidR="005B038C" w:rsidRDefault="002D075A">
            <w:pPr>
              <w:spacing w:before="20" w:after="40"/>
              <w:rPr>
                <w:sz w:val="20"/>
                <w:szCs w:val="20"/>
              </w:rPr>
            </w:pPr>
            <w:r>
              <w:rPr>
                <w:sz w:val="20"/>
                <w:szCs w:val="20"/>
              </w:rPr>
              <w:t>Rational</w:t>
            </w:r>
          </w:p>
        </w:tc>
        <w:tc>
          <w:tcPr>
            <w:tcW w:w="7234" w:type="dxa"/>
          </w:tcPr>
          <w:p w14:paraId="44039E3D" w14:textId="77777777" w:rsidR="005B038C" w:rsidRDefault="002D075A">
            <w:pPr>
              <w:spacing w:before="20" w:after="40"/>
              <w:jc w:val="both"/>
              <w:rPr>
                <w:sz w:val="20"/>
                <w:szCs w:val="20"/>
              </w:rPr>
            </w:pPr>
            <w:r>
              <w:rPr>
                <w:sz w:val="20"/>
                <w:szCs w:val="20"/>
              </w:rPr>
              <w:t xml:space="preserve">Digital archiving is technically implemented as a set of hard- and software. As such, a digital archive is similarly prone to IT obsolescence as any other information system. </w:t>
            </w:r>
          </w:p>
          <w:p w14:paraId="59DA7156" w14:textId="12F7734E" w:rsidR="005B038C" w:rsidRDefault="00BD68AC">
            <w:pPr>
              <w:spacing w:before="20" w:after="40"/>
              <w:jc w:val="both"/>
              <w:rPr>
                <w:sz w:val="20"/>
                <w:szCs w:val="20"/>
              </w:rPr>
            </w:pPr>
            <w:r>
              <w:rPr>
                <w:sz w:val="20"/>
                <w:szCs w:val="20"/>
              </w:rPr>
              <w:t>From the moment development begins, a digital archive must</w:t>
            </w:r>
            <w:r w:rsidR="002D075A">
              <w:rPr>
                <w:sz w:val="20"/>
                <w:szCs w:val="20"/>
              </w:rPr>
              <w:t xml:space="preserve"> plan for such obsolescence and </w:t>
            </w:r>
            <w:r w:rsidR="001B1377">
              <w:rPr>
                <w:sz w:val="20"/>
                <w:szCs w:val="20"/>
              </w:rPr>
              <w:t>en</w:t>
            </w:r>
            <w:r w:rsidR="002D075A">
              <w:rPr>
                <w:sz w:val="20"/>
                <w:szCs w:val="20"/>
              </w:rPr>
              <w:t xml:space="preserve">sure that the system can be updated regularly in a sustainable and (resource-)effective way, all while </w:t>
            </w:r>
            <w:r>
              <w:rPr>
                <w:sz w:val="20"/>
                <w:szCs w:val="20"/>
              </w:rPr>
              <w:t>ensuring</w:t>
            </w:r>
            <w:r w:rsidR="002D075A">
              <w:rPr>
                <w:sz w:val="20"/>
                <w:szCs w:val="20"/>
              </w:rPr>
              <w:t xml:space="preserve"> the accessibility and authenticity of archival information </w:t>
            </w:r>
            <w:r w:rsidR="001B1377">
              <w:rPr>
                <w:sz w:val="20"/>
                <w:szCs w:val="20"/>
              </w:rPr>
              <w:t xml:space="preserve">are </w:t>
            </w:r>
            <w:r w:rsidR="002D075A">
              <w:rPr>
                <w:sz w:val="20"/>
                <w:szCs w:val="20"/>
              </w:rPr>
              <w:t>not endangered.</w:t>
            </w:r>
          </w:p>
          <w:p w14:paraId="2C3ACEA7" w14:textId="3A0F3DD8" w:rsidR="005B038C" w:rsidRDefault="002D075A">
            <w:pPr>
              <w:spacing w:before="20" w:after="40"/>
              <w:jc w:val="both"/>
              <w:rPr>
                <w:sz w:val="20"/>
                <w:szCs w:val="20"/>
              </w:rPr>
            </w:pPr>
            <w:r>
              <w:rPr>
                <w:sz w:val="20"/>
                <w:szCs w:val="20"/>
              </w:rPr>
              <w:t>Further, a digital archive must be aware that at some point</w:t>
            </w:r>
            <w:r w:rsidR="001B1377">
              <w:rPr>
                <w:sz w:val="20"/>
                <w:szCs w:val="20"/>
              </w:rPr>
              <w:t>,</w:t>
            </w:r>
            <w:r>
              <w:rPr>
                <w:sz w:val="20"/>
                <w:szCs w:val="20"/>
              </w:rPr>
              <w:t xml:space="preserve"> it might need to replace the whole archival system for a new one. For this case</w:t>
            </w:r>
            <w:r w:rsidR="001B1377">
              <w:rPr>
                <w:sz w:val="20"/>
                <w:szCs w:val="20"/>
              </w:rPr>
              <w:t>,</w:t>
            </w:r>
            <w:r>
              <w:rPr>
                <w:sz w:val="20"/>
                <w:szCs w:val="20"/>
              </w:rPr>
              <w:t xml:space="preserve"> a clear exit strategy is </w:t>
            </w:r>
            <w:r w:rsidR="00BD68AC">
              <w:rPr>
                <w:sz w:val="20"/>
                <w:szCs w:val="20"/>
              </w:rPr>
              <w:t>necessary</w:t>
            </w:r>
            <w:r>
              <w:rPr>
                <w:sz w:val="20"/>
                <w:szCs w:val="20"/>
              </w:rPr>
              <w:t xml:space="preserve">, including details about how the bulk of data and metadata stored within the archive can be either exported to or accessed by external systems for system migration purposes. </w:t>
            </w:r>
          </w:p>
        </w:tc>
      </w:tr>
      <w:tr w:rsidR="005B038C" w14:paraId="68C154F5" w14:textId="77777777" w:rsidTr="00A73DF8">
        <w:tc>
          <w:tcPr>
            <w:tcW w:w="1838" w:type="dxa"/>
          </w:tcPr>
          <w:p w14:paraId="6CA0F3B1" w14:textId="77777777" w:rsidR="005B038C" w:rsidRDefault="002D075A">
            <w:pPr>
              <w:spacing w:before="20" w:after="40"/>
              <w:rPr>
                <w:sz w:val="20"/>
                <w:szCs w:val="20"/>
              </w:rPr>
            </w:pPr>
            <w:r>
              <w:rPr>
                <w:sz w:val="20"/>
                <w:szCs w:val="20"/>
              </w:rPr>
              <w:t>Implications</w:t>
            </w:r>
          </w:p>
        </w:tc>
        <w:tc>
          <w:tcPr>
            <w:tcW w:w="7234" w:type="dxa"/>
          </w:tcPr>
          <w:p w14:paraId="75B1B260" w14:textId="75C45E62" w:rsidR="005B038C" w:rsidRPr="00A73DF8" w:rsidRDefault="002D075A" w:rsidP="00A73DF8">
            <w:pPr>
              <w:numPr>
                <w:ilvl w:val="0"/>
                <w:numId w:val="12"/>
              </w:numPr>
              <w:spacing w:before="20" w:after="40"/>
              <w:ind w:left="177" w:hanging="142"/>
              <w:jc w:val="both"/>
              <w:rPr>
                <w:color w:val="222222"/>
                <w:sz w:val="20"/>
                <w:szCs w:val="20"/>
                <w:highlight w:val="white"/>
              </w:rPr>
            </w:pPr>
            <w:r>
              <w:rPr>
                <w:sz w:val="20"/>
                <w:szCs w:val="20"/>
              </w:rPr>
              <w:t xml:space="preserve">An archive must </w:t>
            </w:r>
            <w:r w:rsidR="00BD68AC">
              <w:rPr>
                <w:sz w:val="20"/>
                <w:szCs w:val="20"/>
              </w:rPr>
              <w:t>ensure</w:t>
            </w:r>
            <w:r>
              <w:rPr>
                <w:sz w:val="20"/>
                <w:szCs w:val="20"/>
              </w:rPr>
              <w:t xml:space="preserve"> that its technical design and component architecture </w:t>
            </w:r>
            <w:r w:rsidRPr="00A73DF8">
              <w:rPr>
                <w:color w:val="222222"/>
                <w:sz w:val="20"/>
                <w:szCs w:val="20"/>
                <w:highlight w:val="white"/>
              </w:rPr>
              <w:t xml:space="preserve">are well thought through and as future-proof as possible. </w:t>
            </w:r>
          </w:p>
          <w:p w14:paraId="3D150E6D" w14:textId="0965CA6B"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 xml:space="preserve">A clear exit strategy must exist, describing how all the information stored in the archive can be migrated into other systems in a standardised and resource-efficient </w:t>
            </w:r>
            <w:proofErr w:type="gramStart"/>
            <w:r w:rsidRPr="00A73DF8">
              <w:rPr>
                <w:color w:val="222222"/>
                <w:sz w:val="20"/>
                <w:szCs w:val="20"/>
                <w:highlight w:val="white"/>
              </w:rPr>
              <w:t>manner;</w:t>
            </w:r>
            <w:proofErr w:type="gramEnd"/>
            <w:r w:rsidRPr="00A73DF8">
              <w:rPr>
                <w:color w:val="222222"/>
                <w:sz w:val="20"/>
                <w:szCs w:val="20"/>
                <w:highlight w:val="white"/>
              </w:rPr>
              <w:t xml:space="preserve"> </w:t>
            </w:r>
          </w:p>
          <w:p w14:paraId="6BD747AF" w14:textId="54040F21"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Ideally</w:t>
            </w:r>
            <w:r w:rsidR="001B1377" w:rsidRPr="00A73DF8">
              <w:rPr>
                <w:color w:val="222222"/>
                <w:sz w:val="20"/>
                <w:szCs w:val="20"/>
                <w:highlight w:val="white"/>
              </w:rPr>
              <w:t>,</w:t>
            </w:r>
            <w:r w:rsidRPr="00A73DF8">
              <w:rPr>
                <w:color w:val="222222"/>
                <w:sz w:val="20"/>
                <w:szCs w:val="20"/>
                <w:highlight w:val="white"/>
              </w:rPr>
              <w:t xml:space="preserve"> the exit strategy mandates the use of open standards (for example</w:t>
            </w:r>
            <w:r w:rsidR="001B1377" w:rsidRPr="00A73DF8">
              <w:rPr>
                <w:color w:val="222222"/>
                <w:sz w:val="20"/>
                <w:szCs w:val="20"/>
                <w:highlight w:val="white"/>
              </w:rPr>
              <w:t>,</w:t>
            </w:r>
            <w:r w:rsidRPr="00A73DF8">
              <w:rPr>
                <w:color w:val="222222"/>
                <w:sz w:val="20"/>
                <w:szCs w:val="20"/>
                <w:highlight w:val="white"/>
              </w:rPr>
              <w:t xml:space="preserve"> the E-ARK specifications)</w:t>
            </w:r>
            <w:r w:rsidR="00BD041C" w:rsidRPr="00A73DF8">
              <w:rPr>
                <w:color w:val="222222"/>
                <w:sz w:val="20"/>
                <w:szCs w:val="20"/>
                <w:highlight w:val="white"/>
              </w:rPr>
              <w:t>.</w:t>
            </w:r>
          </w:p>
          <w:p w14:paraId="3CE5E77B" w14:textId="4A0A2E11" w:rsidR="005B038C" w:rsidRPr="00A73DF8" w:rsidRDefault="00D676B6"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An archival system’s infrastructure</w:t>
            </w:r>
            <w:r w:rsidR="002D075A" w:rsidRPr="00A73DF8">
              <w:rPr>
                <w:color w:val="222222"/>
                <w:sz w:val="20"/>
                <w:szCs w:val="20"/>
                <w:highlight w:val="white"/>
              </w:rPr>
              <w:t xml:space="preserve"> is reasonably modular and allows individual modules to be replaced or updated independently</w:t>
            </w:r>
            <w:r w:rsidR="00BD041C" w:rsidRPr="00A73DF8">
              <w:rPr>
                <w:color w:val="222222"/>
                <w:sz w:val="20"/>
                <w:szCs w:val="20"/>
                <w:highlight w:val="white"/>
              </w:rPr>
              <w:t>.</w:t>
            </w:r>
          </w:p>
          <w:p w14:paraId="5AEE2A88" w14:textId="03962A41"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Standardised communication / APIs are used to interact between different modules of an archive</w:t>
            </w:r>
            <w:r w:rsidR="00BD041C" w:rsidRPr="00A73DF8">
              <w:rPr>
                <w:color w:val="222222"/>
                <w:sz w:val="20"/>
                <w:szCs w:val="20"/>
                <w:highlight w:val="white"/>
              </w:rPr>
              <w:t>.</w:t>
            </w:r>
          </w:p>
          <w:p w14:paraId="7DE27CDE" w14:textId="32DFBE8E" w:rsidR="005B038C" w:rsidRPr="00A73DF8" w:rsidRDefault="002D075A"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Archived information is stored in a system-agnostic way</w:t>
            </w:r>
            <w:r w:rsidR="00BD041C" w:rsidRPr="00A73DF8">
              <w:rPr>
                <w:color w:val="222222"/>
                <w:sz w:val="20"/>
                <w:szCs w:val="20"/>
                <w:highlight w:val="white"/>
              </w:rPr>
              <w:t>.</w:t>
            </w:r>
          </w:p>
          <w:p w14:paraId="74DD4C34" w14:textId="77777777" w:rsidR="005B038C" w:rsidRDefault="002D075A" w:rsidP="00A73DF8">
            <w:pPr>
              <w:numPr>
                <w:ilvl w:val="0"/>
                <w:numId w:val="12"/>
              </w:numPr>
              <w:spacing w:before="20" w:after="40"/>
              <w:ind w:left="177" w:hanging="142"/>
              <w:jc w:val="both"/>
              <w:rPr>
                <w:sz w:val="20"/>
                <w:szCs w:val="20"/>
              </w:rPr>
            </w:pPr>
            <w:r w:rsidRPr="00A73DF8">
              <w:rPr>
                <w:color w:val="222222"/>
                <w:sz w:val="20"/>
                <w:szCs w:val="20"/>
                <w:highlight w:val="white"/>
              </w:rPr>
              <w:t>The technologies used within an archive are widely supported (to ensure that sufficient technical expertise exists).</w:t>
            </w:r>
            <w:r>
              <w:rPr>
                <w:sz w:val="20"/>
                <w:szCs w:val="20"/>
              </w:rPr>
              <w:t xml:space="preserve"> </w:t>
            </w:r>
          </w:p>
        </w:tc>
      </w:tr>
      <w:tr w:rsidR="005B038C" w14:paraId="636997E3" w14:textId="77777777" w:rsidTr="00A73DF8">
        <w:tc>
          <w:tcPr>
            <w:tcW w:w="1838" w:type="dxa"/>
          </w:tcPr>
          <w:p w14:paraId="5BE534C3" w14:textId="77777777" w:rsidR="005B038C" w:rsidRDefault="002D075A">
            <w:pPr>
              <w:spacing w:before="20" w:after="40"/>
              <w:rPr>
                <w:sz w:val="20"/>
                <w:szCs w:val="20"/>
              </w:rPr>
            </w:pPr>
            <w:r>
              <w:rPr>
                <w:sz w:val="20"/>
                <w:szCs w:val="20"/>
              </w:rPr>
              <w:t>Notes (if any)</w:t>
            </w:r>
          </w:p>
        </w:tc>
        <w:tc>
          <w:tcPr>
            <w:tcW w:w="7234" w:type="dxa"/>
          </w:tcPr>
          <w:p w14:paraId="0325FD0D" w14:textId="77777777" w:rsidR="005B038C" w:rsidRDefault="005B038C">
            <w:pPr>
              <w:spacing w:before="20" w:after="40"/>
              <w:jc w:val="both"/>
              <w:rPr>
                <w:sz w:val="20"/>
                <w:szCs w:val="20"/>
              </w:rPr>
            </w:pPr>
          </w:p>
        </w:tc>
      </w:tr>
    </w:tbl>
    <w:p w14:paraId="64F4DA33" w14:textId="77777777" w:rsidR="005B038C" w:rsidRDefault="005B038C">
      <w:pPr>
        <w:pBdr>
          <w:top w:val="nil"/>
          <w:left w:val="nil"/>
          <w:bottom w:val="nil"/>
          <w:right w:val="nil"/>
          <w:between w:val="nil"/>
        </w:pBdr>
        <w:spacing w:after="0" w:line="240" w:lineRule="auto"/>
      </w:pPr>
    </w:p>
    <w:p w14:paraId="2063B53D" w14:textId="77777777" w:rsidR="005B038C" w:rsidRDefault="005B038C">
      <w:pPr>
        <w:pBdr>
          <w:top w:val="nil"/>
          <w:left w:val="nil"/>
          <w:bottom w:val="nil"/>
          <w:right w:val="nil"/>
          <w:between w:val="nil"/>
        </w:pBdr>
        <w:spacing w:after="0" w:line="240" w:lineRule="auto"/>
      </w:pPr>
    </w:p>
    <w:p w14:paraId="2C2CAF6A" w14:textId="77777777" w:rsidR="005B038C" w:rsidRDefault="002D075A">
      <w:pPr>
        <w:spacing w:after="120" w:line="240" w:lineRule="auto"/>
      </w:pPr>
      <w:r>
        <w:t xml:space="preserve">13. Archiving can be implemented within any information system </w:t>
      </w:r>
    </w:p>
    <w:tbl>
      <w:tblPr>
        <w:tblStyle w:val="af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6743CC6C" w14:textId="77777777" w:rsidTr="00A73DF8">
        <w:tc>
          <w:tcPr>
            <w:tcW w:w="1838" w:type="dxa"/>
          </w:tcPr>
          <w:p w14:paraId="49524F92" w14:textId="77777777" w:rsidR="005B038C" w:rsidRDefault="002D075A">
            <w:pPr>
              <w:spacing w:before="20" w:after="40"/>
              <w:rPr>
                <w:sz w:val="20"/>
                <w:szCs w:val="20"/>
              </w:rPr>
            </w:pPr>
            <w:r>
              <w:rPr>
                <w:sz w:val="20"/>
                <w:szCs w:val="20"/>
              </w:rPr>
              <w:t>Statement</w:t>
            </w:r>
          </w:p>
        </w:tc>
        <w:tc>
          <w:tcPr>
            <w:tcW w:w="7234" w:type="dxa"/>
          </w:tcPr>
          <w:p w14:paraId="75C37A9D" w14:textId="77777777" w:rsidR="005B038C" w:rsidRDefault="002D075A">
            <w:pPr>
              <w:spacing w:before="20" w:after="40"/>
              <w:jc w:val="both"/>
              <w:rPr>
                <w:sz w:val="20"/>
                <w:szCs w:val="20"/>
              </w:rPr>
            </w:pPr>
            <w:r>
              <w:rPr>
                <w:sz w:val="20"/>
                <w:szCs w:val="20"/>
              </w:rPr>
              <w:t xml:space="preserve">Archival actions can take place within any information system, not only in dedicated digital archiving systems. </w:t>
            </w:r>
          </w:p>
        </w:tc>
      </w:tr>
      <w:tr w:rsidR="005B038C" w14:paraId="12DC2D7B" w14:textId="77777777" w:rsidTr="00A73DF8">
        <w:tc>
          <w:tcPr>
            <w:tcW w:w="1838" w:type="dxa"/>
          </w:tcPr>
          <w:p w14:paraId="2F0640F3" w14:textId="77777777" w:rsidR="005B038C" w:rsidRDefault="002D075A">
            <w:pPr>
              <w:spacing w:before="20" w:after="40"/>
              <w:rPr>
                <w:sz w:val="20"/>
                <w:szCs w:val="20"/>
              </w:rPr>
            </w:pPr>
            <w:r>
              <w:rPr>
                <w:sz w:val="20"/>
                <w:szCs w:val="20"/>
              </w:rPr>
              <w:t>Rational</w:t>
            </w:r>
          </w:p>
        </w:tc>
        <w:tc>
          <w:tcPr>
            <w:tcW w:w="7234" w:type="dxa"/>
          </w:tcPr>
          <w:p w14:paraId="1DF66B78" w14:textId="67EE6E34" w:rsidR="005B038C" w:rsidRDefault="002D075A">
            <w:pPr>
              <w:spacing w:before="20" w:after="40"/>
              <w:jc w:val="both"/>
              <w:rPr>
                <w:sz w:val="20"/>
                <w:szCs w:val="20"/>
              </w:rPr>
            </w:pPr>
            <w:r>
              <w:rPr>
                <w:sz w:val="20"/>
                <w:szCs w:val="20"/>
              </w:rPr>
              <w:t xml:space="preserve">Archiving is foremost about the needs of long-term accessibility, </w:t>
            </w:r>
            <w:r w:rsidR="00D676B6">
              <w:rPr>
                <w:sz w:val="20"/>
                <w:szCs w:val="20"/>
              </w:rPr>
              <w:t>understanding the risks that endanger information accessibility and</w:t>
            </w:r>
            <w:r>
              <w:rPr>
                <w:sz w:val="20"/>
                <w:szCs w:val="20"/>
              </w:rPr>
              <w:t xml:space="preserve"> implementing appropriate measures and technical solutions to mitigate these risks. </w:t>
            </w:r>
          </w:p>
          <w:p w14:paraId="11858F1F" w14:textId="256C5088" w:rsidR="005B038C" w:rsidRDefault="002D075A">
            <w:pPr>
              <w:spacing w:before="20" w:after="40"/>
              <w:jc w:val="both"/>
              <w:rPr>
                <w:sz w:val="20"/>
                <w:szCs w:val="20"/>
              </w:rPr>
            </w:pPr>
            <w:r>
              <w:rPr>
                <w:sz w:val="20"/>
                <w:szCs w:val="20"/>
              </w:rPr>
              <w:t>Traditionally “archiving” has been about transferring content physically to an archive which in t</w:t>
            </w:r>
            <w:r w:rsidR="001B1377">
              <w:rPr>
                <w:sz w:val="20"/>
                <w:szCs w:val="20"/>
              </w:rPr>
              <w:t>urn</w:t>
            </w:r>
            <w:r>
              <w:rPr>
                <w:sz w:val="20"/>
                <w:szCs w:val="20"/>
              </w:rPr>
              <w:t xml:space="preserve"> is a wholly separate entity (</w:t>
            </w:r>
            <w:proofErr w:type="gramStart"/>
            <w:r>
              <w:rPr>
                <w:sz w:val="20"/>
                <w:szCs w:val="20"/>
              </w:rPr>
              <w:t>i.e.</w:t>
            </w:r>
            <w:proofErr w:type="gramEnd"/>
            <w:r>
              <w:rPr>
                <w:sz w:val="20"/>
                <w:szCs w:val="20"/>
              </w:rPr>
              <w:t xml:space="preserve"> “let’s bring this document to the archive in the cellar”). However, this paradigm is not always valid in the digital age. A growing number of institutions need to use content </w:t>
            </w:r>
            <w:r w:rsidR="00D676B6">
              <w:rPr>
                <w:sz w:val="20"/>
                <w:szCs w:val="20"/>
              </w:rPr>
              <w:t>operationally</w:t>
            </w:r>
            <w:r>
              <w:rPr>
                <w:sz w:val="20"/>
                <w:szCs w:val="20"/>
              </w:rPr>
              <w:t xml:space="preserve"> for extended periods, which might not be possible if the content is transferred to and stored within a separate “digital archive. </w:t>
            </w:r>
          </w:p>
          <w:p w14:paraId="4BD05866" w14:textId="6848A3A4" w:rsidR="005B038C" w:rsidRDefault="002D075A">
            <w:pPr>
              <w:spacing w:before="20" w:after="40"/>
              <w:jc w:val="both"/>
              <w:rPr>
                <w:sz w:val="20"/>
                <w:szCs w:val="20"/>
              </w:rPr>
            </w:pPr>
            <w:r>
              <w:rPr>
                <w:sz w:val="20"/>
                <w:szCs w:val="20"/>
              </w:rPr>
              <w:lastRenderedPageBreak/>
              <w:t xml:space="preserve">Institutions must therefore </w:t>
            </w:r>
            <w:r w:rsidR="00BD68AC">
              <w:rPr>
                <w:sz w:val="20"/>
                <w:szCs w:val="20"/>
              </w:rPr>
              <w:t>ensure</w:t>
            </w:r>
            <w:r>
              <w:rPr>
                <w:sz w:val="20"/>
                <w:szCs w:val="20"/>
              </w:rPr>
              <w:t xml:space="preserve"> that the risks of long-term accessibility are analysed across all their information systems</w:t>
            </w:r>
            <w:r w:rsidR="00D676B6">
              <w:rPr>
                <w:sz w:val="20"/>
                <w:szCs w:val="20"/>
              </w:rPr>
              <w:t>,</w:t>
            </w:r>
            <w:r>
              <w:rPr>
                <w:sz w:val="20"/>
                <w:szCs w:val="20"/>
              </w:rPr>
              <w:t xml:space="preserve"> and that appropriate measures are implemented in all relevant systems (as opposed to only within a dedicated digital archive). </w:t>
            </w:r>
          </w:p>
        </w:tc>
      </w:tr>
      <w:tr w:rsidR="005B038C" w14:paraId="0DB15737" w14:textId="77777777" w:rsidTr="00A73DF8">
        <w:tc>
          <w:tcPr>
            <w:tcW w:w="1838" w:type="dxa"/>
          </w:tcPr>
          <w:p w14:paraId="23C974CB" w14:textId="77777777" w:rsidR="005B038C" w:rsidRDefault="002D075A">
            <w:pPr>
              <w:spacing w:before="20" w:after="40"/>
              <w:rPr>
                <w:sz w:val="20"/>
                <w:szCs w:val="20"/>
              </w:rPr>
            </w:pPr>
            <w:r>
              <w:rPr>
                <w:sz w:val="20"/>
                <w:szCs w:val="20"/>
              </w:rPr>
              <w:lastRenderedPageBreak/>
              <w:t>Implications</w:t>
            </w:r>
          </w:p>
        </w:tc>
        <w:tc>
          <w:tcPr>
            <w:tcW w:w="7234" w:type="dxa"/>
          </w:tcPr>
          <w:p w14:paraId="02925090" w14:textId="45BAC636" w:rsidR="005B038C" w:rsidRPr="00A73DF8" w:rsidRDefault="00C17E59"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I</w:t>
            </w:r>
            <w:r w:rsidR="002D075A" w:rsidRPr="00A73DF8">
              <w:rPr>
                <w:color w:val="222222"/>
                <w:sz w:val="20"/>
                <w:szCs w:val="20"/>
                <w:highlight w:val="white"/>
              </w:rPr>
              <w:t>n extreme cases</w:t>
            </w:r>
            <w:r w:rsidR="001B1377" w:rsidRPr="00A73DF8">
              <w:rPr>
                <w:color w:val="222222"/>
                <w:sz w:val="20"/>
                <w:szCs w:val="20"/>
                <w:highlight w:val="white"/>
              </w:rPr>
              <w:t>,</w:t>
            </w:r>
            <w:r w:rsidR="002D075A" w:rsidRPr="00A73DF8">
              <w:rPr>
                <w:color w:val="222222"/>
                <w:sz w:val="20"/>
                <w:szCs w:val="20"/>
                <w:highlight w:val="white"/>
              </w:rPr>
              <w:t xml:space="preserve"> digital archiving might be implemented entirely within producers’ live information systems</w:t>
            </w:r>
            <w:r w:rsidR="00BD041C" w:rsidRPr="00A73DF8">
              <w:rPr>
                <w:color w:val="222222"/>
                <w:sz w:val="20"/>
                <w:szCs w:val="20"/>
                <w:highlight w:val="white"/>
              </w:rPr>
              <w:t>.</w:t>
            </w:r>
          </w:p>
          <w:p w14:paraId="42295C5C" w14:textId="69A43093" w:rsidR="005B038C" w:rsidRPr="00A73DF8" w:rsidRDefault="00C17E59"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A</w:t>
            </w:r>
            <w:r w:rsidR="002D075A" w:rsidRPr="00A73DF8">
              <w:rPr>
                <w:color w:val="222222"/>
                <w:sz w:val="20"/>
                <w:szCs w:val="20"/>
                <w:highlight w:val="white"/>
              </w:rPr>
              <w:t xml:space="preserve">n information </w:t>
            </w:r>
            <w:r w:rsidR="001B1377" w:rsidRPr="00A73DF8">
              <w:rPr>
                <w:color w:val="222222"/>
                <w:sz w:val="20"/>
                <w:szCs w:val="20"/>
                <w:highlight w:val="white"/>
              </w:rPr>
              <w:t>lifecycle-</w:t>
            </w:r>
            <w:r w:rsidR="002D075A" w:rsidRPr="00A73DF8">
              <w:rPr>
                <w:color w:val="222222"/>
                <w:sz w:val="20"/>
                <w:szCs w:val="20"/>
                <w:highlight w:val="white"/>
              </w:rPr>
              <w:t>based risk analysis should be the standard practice in institutions while designing and developing new information systems</w:t>
            </w:r>
            <w:r w:rsidR="00BD041C" w:rsidRPr="00A73DF8">
              <w:rPr>
                <w:color w:val="222222"/>
                <w:sz w:val="20"/>
                <w:szCs w:val="20"/>
                <w:highlight w:val="white"/>
              </w:rPr>
              <w:t>.</w:t>
            </w:r>
          </w:p>
          <w:p w14:paraId="47C90A2B" w14:textId="1E170279" w:rsidR="005B038C" w:rsidRPr="00A73DF8" w:rsidRDefault="00C17E59" w:rsidP="00A73DF8">
            <w:pPr>
              <w:numPr>
                <w:ilvl w:val="0"/>
                <w:numId w:val="12"/>
              </w:numPr>
              <w:spacing w:before="20" w:after="40"/>
              <w:ind w:left="177" w:hanging="142"/>
              <w:jc w:val="both"/>
              <w:rPr>
                <w:color w:val="222222"/>
                <w:sz w:val="20"/>
                <w:szCs w:val="20"/>
                <w:highlight w:val="white"/>
              </w:rPr>
            </w:pPr>
            <w:r w:rsidRPr="00A73DF8">
              <w:rPr>
                <w:color w:val="222222"/>
                <w:sz w:val="20"/>
                <w:szCs w:val="20"/>
                <w:highlight w:val="white"/>
              </w:rPr>
              <w:t>A</w:t>
            </w:r>
            <w:r w:rsidR="002D075A" w:rsidRPr="00A73DF8">
              <w:rPr>
                <w:color w:val="222222"/>
                <w:sz w:val="20"/>
                <w:szCs w:val="20"/>
                <w:highlight w:val="white"/>
              </w:rPr>
              <w:t xml:space="preserve">ppropriate decisions </w:t>
            </w:r>
            <w:proofErr w:type="gramStart"/>
            <w:r w:rsidR="002D075A" w:rsidRPr="00A73DF8">
              <w:rPr>
                <w:color w:val="222222"/>
                <w:sz w:val="20"/>
                <w:szCs w:val="20"/>
                <w:highlight w:val="white"/>
              </w:rPr>
              <w:t>in regard to</w:t>
            </w:r>
            <w:proofErr w:type="gramEnd"/>
            <w:r w:rsidR="002D075A" w:rsidRPr="00A73DF8">
              <w:rPr>
                <w:color w:val="222222"/>
                <w:sz w:val="20"/>
                <w:szCs w:val="20"/>
                <w:highlight w:val="white"/>
              </w:rPr>
              <w:t xml:space="preserve"> the technical architecture of digital archiving can only be </w:t>
            </w:r>
            <w:r w:rsidR="001B1377" w:rsidRPr="00A73DF8">
              <w:rPr>
                <w:color w:val="222222"/>
                <w:sz w:val="20"/>
                <w:szCs w:val="20"/>
                <w:highlight w:val="white"/>
              </w:rPr>
              <w:t xml:space="preserve">made </w:t>
            </w:r>
            <w:r w:rsidR="002D075A" w:rsidRPr="00A73DF8">
              <w:rPr>
                <w:color w:val="222222"/>
                <w:sz w:val="20"/>
                <w:szCs w:val="20"/>
                <w:highlight w:val="white"/>
              </w:rPr>
              <w:t>if the information has been well organised and its value has been assessed (see Principle 4)</w:t>
            </w:r>
            <w:r w:rsidR="00BD041C" w:rsidRPr="00A73DF8">
              <w:rPr>
                <w:color w:val="222222"/>
                <w:sz w:val="20"/>
                <w:szCs w:val="20"/>
                <w:highlight w:val="white"/>
              </w:rPr>
              <w:t>.</w:t>
            </w:r>
          </w:p>
          <w:p w14:paraId="0697EED0" w14:textId="73C69EDD" w:rsidR="005B038C" w:rsidRDefault="00C17E59" w:rsidP="00A73DF8">
            <w:pPr>
              <w:numPr>
                <w:ilvl w:val="0"/>
                <w:numId w:val="12"/>
              </w:numPr>
              <w:spacing w:before="20" w:after="40"/>
              <w:ind w:left="177" w:hanging="142"/>
              <w:jc w:val="both"/>
              <w:rPr>
                <w:sz w:val="20"/>
                <w:szCs w:val="20"/>
              </w:rPr>
            </w:pPr>
            <w:r w:rsidRPr="00A73DF8">
              <w:rPr>
                <w:color w:val="222222"/>
                <w:sz w:val="20"/>
                <w:szCs w:val="20"/>
                <w:highlight w:val="white"/>
              </w:rPr>
              <w:t>S</w:t>
            </w:r>
            <w:r w:rsidR="002D075A" w:rsidRPr="00A73DF8">
              <w:rPr>
                <w:color w:val="222222"/>
                <w:sz w:val="20"/>
                <w:szCs w:val="20"/>
                <w:highlight w:val="white"/>
              </w:rPr>
              <w:t>ystems must be documented in a way that makes it possible to verify that concerns and requirements regarding archiving are met.</w:t>
            </w:r>
          </w:p>
        </w:tc>
      </w:tr>
      <w:tr w:rsidR="005B038C" w14:paraId="13F6CAAE" w14:textId="77777777" w:rsidTr="00A73DF8">
        <w:tc>
          <w:tcPr>
            <w:tcW w:w="1838" w:type="dxa"/>
          </w:tcPr>
          <w:p w14:paraId="676B8E8D" w14:textId="77777777" w:rsidR="005B038C" w:rsidRDefault="002D075A">
            <w:pPr>
              <w:spacing w:before="20" w:after="40"/>
              <w:rPr>
                <w:sz w:val="20"/>
                <w:szCs w:val="20"/>
              </w:rPr>
            </w:pPr>
            <w:r>
              <w:rPr>
                <w:sz w:val="20"/>
                <w:szCs w:val="20"/>
              </w:rPr>
              <w:t>Notes (if any)</w:t>
            </w:r>
          </w:p>
        </w:tc>
        <w:tc>
          <w:tcPr>
            <w:tcW w:w="7234" w:type="dxa"/>
          </w:tcPr>
          <w:p w14:paraId="2448B28E" w14:textId="77777777" w:rsidR="005B038C" w:rsidRDefault="005B038C">
            <w:pPr>
              <w:spacing w:before="20" w:after="40"/>
              <w:jc w:val="both"/>
              <w:rPr>
                <w:sz w:val="20"/>
                <w:szCs w:val="20"/>
              </w:rPr>
            </w:pPr>
          </w:p>
        </w:tc>
      </w:tr>
    </w:tbl>
    <w:p w14:paraId="7DCA278F" w14:textId="77777777" w:rsidR="005B038C" w:rsidRDefault="005B038C">
      <w:pPr>
        <w:spacing w:after="0" w:line="240" w:lineRule="auto"/>
      </w:pPr>
    </w:p>
    <w:p w14:paraId="4F5C9B8C" w14:textId="77777777" w:rsidR="005B038C" w:rsidRDefault="005B038C">
      <w:pPr>
        <w:spacing w:after="0" w:line="240" w:lineRule="auto"/>
      </w:pPr>
    </w:p>
    <w:p w14:paraId="2EC83AC7" w14:textId="77777777" w:rsidR="005B038C" w:rsidRDefault="002D075A">
      <w:pPr>
        <w:spacing w:after="120" w:line="240" w:lineRule="auto"/>
      </w:pPr>
      <w:r>
        <w:t>14. Archival systems and their components are interoperable</w:t>
      </w:r>
    </w:p>
    <w:tbl>
      <w:tblPr>
        <w:tblStyle w:val="af2"/>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4"/>
      </w:tblGrid>
      <w:tr w:rsidR="005B038C" w14:paraId="6453448C" w14:textId="77777777" w:rsidTr="00A73DF8">
        <w:tc>
          <w:tcPr>
            <w:tcW w:w="1838" w:type="dxa"/>
          </w:tcPr>
          <w:p w14:paraId="5283B3DE" w14:textId="77777777" w:rsidR="005B038C" w:rsidRDefault="002D075A">
            <w:pPr>
              <w:spacing w:before="20" w:after="40"/>
              <w:rPr>
                <w:sz w:val="20"/>
                <w:szCs w:val="20"/>
              </w:rPr>
            </w:pPr>
            <w:r>
              <w:rPr>
                <w:sz w:val="20"/>
                <w:szCs w:val="20"/>
              </w:rPr>
              <w:t>Statement</w:t>
            </w:r>
          </w:p>
        </w:tc>
        <w:tc>
          <w:tcPr>
            <w:tcW w:w="7234" w:type="dxa"/>
          </w:tcPr>
          <w:p w14:paraId="219821BE" w14:textId="77777777" w:rsidR="005B038C" w:rsidRDefault="002D075A">
            <w:pPr>
              <w:spacing w:before="20" w:after="40"/>
              <w:jc w:val="both"/>
              <w:rPr>
                <w:sz w:val="20"/>
                <w:szCs w:val="20"/>
              </w:rPr>
            </w:pPr>
            <w:r>
              <w:rPr>
                <w:sz w:val="20"/>
                <w:szCs w:val="20"/>
              </w:rPr>
              <w:t>Archival systems and their components must conform to standards and specifications to promote interoperability for data, metadata, applications, and technology.</w:t>
            </w:r>
          </w:p>
        </w:tc>
      </w:tr>
      <w:tr w:rsidR="005B038C" w14:paraId="1E0A999A" w14:textId="77777777" w:rsidTr="00A73DF8">
        <w:tc>
          <w:tcPr>
            <w:tcW w:w="1838" w:type="dxa"/>
          </w:tcPr>
          <w:p w14:paraId="6979967C" w14:textId="77777777" w:rsidR="005B038C" w:rsidRDefault="002D075A">
            <w:pPr>
              <w:spacing w:before="20" w:after="40"/>
              <w:rPr>
                <w:sz w:val="20"/>
                <w:szCs w:val="20"/>
              </w:rPr>
            </w:pPr>
            <w:r>
              <w:rPr>
                <w:sz w:val="20"/>
                <w:szCs w:val="20"/>
              </w:rPr>
              <w:t>Rational</w:t>
            </w:r>
          </w:p>
        </w:tc>
        <w:tc>
          <w:tcPr>
            <w:tcW w:w="7234" w:type="dxa"/>
          </w:tcPr>
          <w:p w14:paraId="788EF4E6" w14:textId="77777777" w:rsidR="005B038C" w:rsidRDefault="002D075A">
            <w:pPr>
              <w:spacing w:before="20" w:after="40"/>
              <w:jc w:val="both"/>
              <w:rPr>
                <w:sz w:val="20"/>
                <w:szCs w:val="20"/>
              </w:rPr>
            </w:pPr>
            <w:r>
              <w:rPr>
                <w:sz w:val="20"/>
                <w:szCs w:val="20"/>
              </w:rPr>
              <w:t xml:space="preserve">Standards help to ensure consistency, simplify the management of information systems, improve user satisfaction, and protect existing investments. </w:t>
            </w:r>
          </w:p>
          <w:p w14:paraId="1F56244D" w14:textId="4D024A8A" w:rsidR="005B038C" w:rsidRDefault="002D075A">
            <w:pPr>
              <w:spacing w:before="20" w:after="40"/>
              <w:jc w:val="both"/>
              <w:rPr>
                <w:sz w:val="20"/>
                <w:szCs w:val="20"/>
              </w:rPr>
            </w:pPr>
            <w:r>
              <w:rPr>
                <w:sz w:val="20"/>
                <w:szCs w:val="20"/>
              </w:rPr>
              <w:t>When following widely accepted standards</w:t>
            </w:r>
            <w:r w:rsidR="00ED4B22">
              <w:rPr>
                <w:sz w:val="20"/>
                <w:szCs w:val="20"/>
              </w:rPr>
              <w:t>,</w:t>
            </w:r>
            <w:r>
              <w:rPr>
                <w:sz w:val="20"/>
                <w:szCs w:val="20"/>
              </w:rPr>
              <w:t xml:space="preserve"> institutions also increase the availability of knowledge and support</w:t>
            </w:r>
            <w:r w:rsidR="00ED4B22">
              <w:rPr>
                <w:sz w:val="20"/>
                <w:szCs w:val="20"/>
              </w:rPr>
              <w:t xml:space="preserve"> (</w:t>
            </w:r>
            <w:proofErr w:type="gramStart"/>
            <w:r>
              <w:rPr>
                <w:sz w:val="20"/>
                <w:szCs w:val="20"/>
              </w:rPr>
              <w:t>i.e</w:t>
            </w:r>
            <w:r w:rsidR="00ED4B22">
              <w:rPr>
                <w:sz w:val="20"/>
                <w:szCs w:val="20"/>
              </w:rPr>
              <w:t>.</w:t>
            </w:r>
            <w:proofErr w:type="gramEnd"/>
            <w:r>
              <w:rPr>
                <w:sz w:val="20"/>
                <w:szCs w:val="20"/>
              </w:rPr>
              <w:t xml:space="preserve"> it becomes easier to hire new staff or external consultancy with appropriate skills</w:t>
            </w:r>
            <w:r w:rsidR="00ED4B22">
              <w:rPr>
                <w:sz w:val="20"/>
                <w:szCs w:val="20"/>
              </w:rPr>
              <w:t>)</w:t>
            </w:r>
            <w:r>
              <w:rPr>
                <w:sz w:val="20"/>
                <w:szCs w:val="20"/>
              </w:rPr>
              <w:t xml:space="preserve">. </w:t>
            </w:r>
            <w:r w:rsidR="00C17E59">
              <w:rPr>
                <w:sz w:val="20"/>
                <w:szCs w:val="20"/>
              </w:rPr>
              <w:t>Implementing</w:t>
            </w:r>
            <w:r>
              <w:rPr>
                <w:sz w:val="20"/>
                <w:szCs w:val="20"/>
              </w:rPr>
              <w:t xml:space="preserve"> technical standards helps institutions specifically </w:t>
            </w:r>
            <w:r w:rsidR="00D676B6">
              <w:rPr>
                <w:sz w:val="20"/>
                <w:szCs w:val="20"/>
              </w:rPr>
              <w:t>replace systems or components and</w:t>
            </w:r>
            <w:r>
              <w:rPr>
                <w:sz w:val="20"/>
                <w:szCs w:val="20"/>
              </w:rPr>
              <w:t xml:space="preserve"> transfer information seamlessly between different systems (</w:t>
            </w:r>
            <w:proofErr w:type="gramStart"/>
            <w:r>
              <w:rPr>
                <w:sz w:val="20"/>
                <w:szCs w:val="20"/>
              </w:rPr>
              <w:t>e.g.</w:t>
            </w:r>
            <w:proofErr w:type="gramEnd"/>
            <w:r>
              <w:rPr>
                <w:sz w:val="20"/>
                <w:szCs w:val="20"/>
              </w:rPr>
              <w:t xml:space="preserve"> a live information system, a separate archival component and an external access portal). </w:t>
            </w:r>
          </w:p>
          <w:p w14:paraId="46BB647B" w14:textId="77777777" w:rsidR="005B038C" w:rsidRDefault="002D075A">
            <w:pPr>
              <w:spacing w:before="20" w:after="40"/>
              <w:jc w:val="both"/>
              <w:rPr>
                <w:sz w:val="20"/>
                <w:szCs w:val="20"/>
              </w:rPr>
            </w:pPr>
            <w:r>
              <w:rPr>
                <w:sz w:val="20"/>
                <w:szCs w:val="20"/>
              </w:rPr>
              <w:t>All of the above helps institutions to maximise return on investment and reduce costs.</w:t>
            </w:r>
          </w:p>
        </w:tc>
      </w:tr>
      <w:tr w:rsidR="005B038C" w14:paraId="59A113B5" w14:textId="77777777" w:rsidTr="00A73DF8">
        <w:tc>
          <w:tcPr>
            <w:tcW w:w="1838" w:type="dxa"/>
          </w:tcPr>
          <w:p w14:paraId="17B37766" w14:textId="77777777" w:rsidR="005B038C" w:rsidRDefault="002D075A">
            <w:pPr>
              <w:spacing w:before="20" w:after="40"/>
              <w:rPr>
                <w:sz w:val="20"/>
                <w:szCs w:val="20"/>
              </w:rPr>
            </w:pPr>
            <w:r>
              <w:rPr>
                <w:sz w:val="20"/>
                <w:szCs w:val="20"/>
              </w:rPr>
              <w:t>Implications</w:t>
            </w:r>
          </w:p>
        </w:tc>
        <w:tc>
          <w:tcPr>
            <w:tcW w:w="7234" w:type="dxa"/>
          </w:tcPr>
          <w:p w14:paraId="5AF83E59" w14:textId="77777777" w:rsidR="005B038C" w:rsidRDefault="002D075A"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Interoperability standards and industry standards should be followed unless there is a compelling business reason to implement a nonstandard solution.</w:t>
            </w:r>
          </w:p>
          <w:p w14:paraId="007CC250" w14:textId="77777777" w:rsidR="005B038C" w:rsidRDefault="002D075A" w:rsidP="00A73DF8">
            <w:pPr>
              <w:numPr>
                <w:ilvl w:val="0"/>
                <w:numId w:val="12"/>
              </w:numPr>
              <w:spacing w:before="20" w:after="40"/>
              <w:ind w:left="177" w:hanging="142"/>
              <w:jc w:val="both"/>
              <w:rPr>
                <w:color w:val="222222"/>
                <w:sz w:val="20"/>
                <w:szCs w:val="20"/>
                <w:highlight w:val="white"/>
              </w:rPr>
            </w:pPr>
            <w:r>
              <w:rPr>
                <w:color w:val="222222"/>
                <w:sz w:val="20"/>
                <w:szCs w:val="20"/>
                <w:highlight w:val="white"/>
              </w:rPr>
              <w:t xml:space="preserve">Institutions should consider establishing a process for setting standards, </w:t>
            </w:r>
            <w:proofErr w:type="gramStart"/>
            <w:r>
              <w:rPr>
                <w:color w:val="222222"/>
                <w:sz w:val="20"/>
                <w:szCs w:val="20"/>
                <w:highlight w:val="white"/>
              </w:rPr>
              <w:t>reviewing</w:t>
            </w:r>
            <w:proofErr w:type="gramEnd"/>
            <w:r>
              <w:rPr>
                <w:color w:val="222222"/>
                <w:sz w:val="20"/>
                <w:szCs w:val="20"/>
                <w:highlight w:val="white"/>
              </w:rPr>
              <w:t xml:space="preserve"> and revising them periodically.</w:t>
            </w:r>
          </w:p>
          <w:p w14:paraId="4D3732B4" w14:textId="77777777" w:rsidR="005B038C" w:rsidRDefault="002D075A" w:rsidP="00A73DF8">
            <w:pPr>
              <w:numPr>
                <w:ilvl w:val="0"/>
                <w:numId w:val="12"/>
              </w:numPr>
              <w:spacing w:before="20" w:after="40"/>
              <w:ind w:left="177" w:hanging="142"/>
              <w:jc w:val="both"/>
              <w:rPr>
                <w:sz w:val="20"/>
                <w:szCs w:val="20"/>
              </w:rPr>
            </w:pPr>
            <w:r>
              <w:rPr>
                <w:color w:val="222222"/>
                <w:sz w:val="20"/>
                <w:szCs w:val="20"/>
                <w:highlight w:val="white"/>
              </w:rPr>
              <w:t>The existing solutions must be identified and documented.</w:t>
            </w:r>
          </w:p>
        </w:tc>
      </w:tr>
      <w:tr w:rsidR="005B038C" w14:paraId="1D4C8BDB" w14:textId="77777777" w:rsidTr="00A73DF8">
        <w:tc>
          <w:tcPr>
            <w:tcW w:w="1838" w:type="dxa"/>
          </w:tcPr>
          <w:p w14:paraId="137DF6C6" w14:textId="77777777" w:rsidR="005B038C" w:rsidRDefault="002D075A">
            <w:pPr>
              <w:spacing w:before="20" w:after="40"/>
              <w:rPr>
                <w:sz w:val="20"/>
                <w:szCs w:val="20"/>
              </w:rPr>
            </w:pPr>
            <w:r>
              <w:rPr>
                <w:sz w:val="20"/>
                <w:szCs w:val="20"/>
              </w:rPr>
              <w:t>Notes (if any)</w:t>
            </w:r>
          </w:p>
        </w:tc>
        <w:tc>
          <w:tcPr>
            <w:tcW w:w="7234" w:type="dxa"/>
          </w:tcPr>
          <w:p w14:paraId="6270D29C" w14:textId="77777777" w:rsidR="005B038C" w:rsidRDefault="005B038C">
            <w:pPr>
              <w:spacing w:before="20" w:after="40"/>
              <w:jc w:val="both"/>
              <w:rPr>
                <w:sz w:val="20"/>
                <w:szCs w:val="20"/>
              </w:rPr>
            </w:pPr>
          </w:p>
        </w:tc>
      </w:tr>
    </w:tbl>
    <w:p w14:paraId="1C9E1A97" w14:textId="77777777" w:rsidR="005B038C" w:rsidRDefault="005B038C">
      <w:pPr>
        <w:spacing w:after="0" w:line="240" w:lineRule="auto"/>
      </w:pPr>
    </w:p>
    <w:p w14:paraId="786ED803" w14:textId="77777777" w:rsidR="005B038C" w:rsidRDefault="005B038C">
      <w:pPr>
        <w:spacing w:after="0"/>
      </w:pPr>
    </w:p>
    <w:p w14:paraId="4F61DE07" w14:textId="77777777" w:rsidR="005B038C" w:rsidRDefault="002D075A">
      <w:pPr>
        <w:spacing w:after="0"/>
        <w:rPr>
          <w:b/>
          <w:sz w:val="28"/>
          <w:szCs w:val="28"/>
        </w:rPr>
      </w:pPr>
      <w:r>
        <w:br w:type="page"/>
      </w:r>
    </w:p>
    <w:p w14:paraId="788FA4F5" w14:textId="77777777" w:rsidR="005B038C" w:rsidRDefault="002D075A">
      <w:pPr>
        <w:spacing w:after="0"/>
        <w:jc w:val="both"/>
        <w:rPr>
          <w:b/>
          <w:sz w:val="28"/>
          <w:szCs w:val="28"/>
        </w:rPr>
      </w:pPr>
      <w:r>
        <w:rPr>
          <w:b/>
          <w:sz w:val="28"/>
          <w:szCs w:val="28"/>
        </w:rPr>
        <w:lastRenderedPageBreak/>
        <w:t>Glossary</w:t>
      </w:r>
    </w:p>
    <w:p w14:paraId="39B832DB" w14:textId="521ED9E7" w:rsidR="005B038C" w:rsidRDefault="002D075A">
      <w:pPr>
        <w:spacing w:after="0"/>
        <w:jc w:val="both"/>
      </w:pPr>
      <w:r>
        <w:t>Archival terms and concepts are defined in many related standards (</w:t>
      </w:r>
      <w:proofErr w:type="gramStart"/>
      <w:r>
        <w:t>e.g.</w:t>
      </w:r>
      <w:proofErr w:type="gramEnd"/>
      <w:r>
        <w:t xml:space="preserve"> </w:t>
      </w:r>
      <w:r>
        <w:rPr>
          <w:color w:val="000000"/>
        </w:rPr>
        <w:t>ISO 16175, ISO 17068 ISO 15489, ISO 14721, ISO 16363</w:t>
      </w:r>
      <w:r>
        <w:t xml:space="preserve">), many of which are not consistent with each other. We do not intend to create a new set of definitions; on the other hand, we would like to </w:t>
      </w:r>
      <w:r w:rsidR="00BD041C">
        <w:t>use the archival terms consistently throughout the reference architecture documents</w:t>
      </w:r>
      <w:r>
        <w:t xml:space="preserve">. So, in the Glossary, we </w:t>
      </w:r>
      <w:r w:rsidR="00BD041C">
        <w:t>explain</w:t>
      </w:r>
      <w:r>
        <w:t xml:space="preserve"> the intended meaning of the most important or most ambiguous terms.</w:t>
      </w:r>
    </w:p>
    <w:p w14:paraId="6A83CC1B" w14:textId="77777777" w:rsidR="005B038C" w:rsidRDefault="005B038C">
      <w:pPr>
        <w:spacing w:after="0"/>
        <w:jc w:val="both"/>
        <w:rPr>
          <w:highlight w:val="yellow"/>
        </w:rPr>
      </w:pPr>
    </w:p>
    <w:p w14:paraId="5D3A0BC3" w14:textId="77777777" w:rsidR="005B038C" w:rsidRDefault="002D075A">
      <w:pPr>
        <w:spacing w:after="0"/>
        <w:jc w:val="both"/>
      </w:pPr>
      <w:r>
        <w:rPr>
          <w:b/>
        </w:rPr>
        <w:t>Archive and Archiving</w:t>
      </w:r>
    </w:p>
    <w:p w14:paraId="16E21D85" w14:textId="4C73D1BC" w:rsidR="005B038C" w:rsidRDefault="002D075A">
      <w:pPr>
        <w:spacing w:after="0"/>
        <w:jc w:val="both"/>
      </w:pPr>
      <w:r>
        <w:t xml:space="preserve">In professional terminology, </w:t>
      </w:r>
      <w:r>
        <w:rPr>
          <w:i/>
        </w:rPr>
        <w:t>Archive</w:t>
      </w:r>
      <w:r>
        <w:t xml:space="preserve"> can mean either a physical repository, a set of (archived) information or an (archival) organisation. The E-ARK Reference Architecture uses the term </w:t>
      </w:r>
      <w:r>
        <w:rPr>
          <w:i/>
        </w:rPr>
        <w:t xml:space="preserve">Archive </w:t>
      </w:r>
      <w:r>
        <w:t>to refer to any group of people and associated infrastructure which implements long-term digital accessibility measures. As such</w:t>
      </w:r>
      <w:r w:rsidR="00ED4B22">
        <w:t>,</w:t>
      </w:r>
      <w:r>
        <w:t xml:space="preserve"> an </w:t>
      </w:r>
      <w:r>
        <w:rPr>
          <w:i/>
        </w:rPr>
        <w:t xml:space="preserve">Archive </w:t>
      </w:r>
      <w:r>
        <w:t>can be anything from a single person to specific large archival organisations.</w:t>
      </w:r>
    </w:p>
    <w:p w14:paraId="7B933D72" w14:textId="77777777" w:rsidR="005B038C" w:rsidRDefault="005B038C">
      <w:pPr>
        <w:spacing w:after="0"/>
        <w:jc w:val="both"/>
      </w:pPr>
    </w:p>
    <w:p w14:paraId="5AA93F37" w14:textId="77777777" w:rsidR="005B038C" w:rsidRDefault="002D075A">
      <w:pPr>
        <w:spacing w:after="0"/>
        <w:jc w:val="both"/>
      </w:pPr>
      <w:r>
        <w:t xml:space="preserve">Accordingly, the term </w:t>
      </w:r>
      <w:r>
        <w:rPr>
          <w:i/>
        </w:rPr>
        <w:t xml:space="preserve">Archiving </w:t>
      </w:r>
      <w:r>
        <w:t xml:space="preserve">refers to the processes carried out by the </w:t>
      </w:r>
      <w:r>
        <w:rPr>
          <w:i/>
        </w:rPr>
        <w:t xml:space="preserve">Archive, </w:t>
      </w:r>
      <w:r>
        <w:t>which can be implemented either as small functional components or processes within larger information environments, as a specific large-scale digital preservation infrastructure or anything in between.</w:t>
      </w:r>
    </w:p>
    <w:p w14:paraId="29EB041D" w14:textId="77777777" w:rsidR="005B038C" w:rsidRDefault="005B038C">
      <w:pPr>
        <w:spacing w:after="0"/>
        <w:jc w:val="both"/>
      </w:pPr>
    </w:p>
    <w:p w14:paraId="38098BED" w14:textId="77777777" w:rsidR="005B038C" w:rsidRDefault="002D075A">
      <w:pPr>
        <w:spacing w:after="0"/>
        <w:jc w:val="both"/>
        <w:rPr>
          <w:color w:val="3C4043"/>
          <w:sz w:val="21"/>
          <w:szCs w:val="21"/>
          <w:highlight w:val="white"/>
        </w:rPr>
      </w:pPr>
      <w:r>
        <w:rPr>
          <w:b/>
          <w:sz w:val="24"/>
          <w:szCs w:val="24"/>
        </w:rPr>
        <w:t>Information versus Data</w:t>
      </w:r>
    </w:p>
    <w:p w14:paraId="6149D032" w14:textId="30488B96" w:rsidR="005B038C" w:rsidRDefault="002D075A">
      <w:pPr>
        <w:spacing w:after="0"/>
        <w:jc w:val="both"/>
        <w:rPr>
          <w:color w:val="3C4043"/>
          <w:sz w:val="21"/>
          <w:szCs w:val="21"/>
          <w:highlight w:val="white"/>
        </w:rPr>
      </w:pPr>
      <w:r>
        <w:rPr>
          <w:i/>
          <w:color w:val="3C4043"/>
          <w:sz w:val="21"/>
          <w:szCs w:val="21"/>
          <w:highlight w:val="white"/>
        </w:rPr>
        <w:t>Information</w:t>
      </w:r>
      <w:r>
        <w:rPr>
          <w:color w:val="3C4043"/>
          <w:sz w:val="21"/>
          <w:szCs w:val="21"/>
          <w:highlight w:val="white"/>
        </w:rPr>
        <w:t xml:space="preserve"> is considered to be the main asset of archiving. The word </w:t>
      </w:r>
      <w:r>
        <w:rPr>
          <w:i/>
          <w:color w:val="3C4043"/>
          <w:sz w:val="21"/>
          <w:szCs w:val="21"/>
          <w:highlight w:val="white"/>
        </w:rPr>
        <w:t>information</w:t>
      </w:r>
      <w:r>
        <w:rPr>
          <w:color w:val="3C4043"/>
          <w:sz w:val="21"/>
          <w:szCs w:val="21"/>
          <w:highlight w:val="white"/>
        </w:rPr>
        <w:t xml:space="preserve"> is used whenever the archived content</w:t>
      </w:r>
      <w:r w:rsidR="00BD041C">
        <w:rPr>
          <w:color w:val="3C4043"/>
          <w:sz w:val="21"/>
          <w:szCs w:val="21"/>
          <w:highlight w:val="white"/>
        </w:rPr>
        <w:t xml:space="preserve"> and its technical and business context are</w:t>
      </w:r>
      <w:r>
        <w:rPr>
          <w:color w:val="3C4043"/>
          <w:sz w:val="21"/>
          <w:szCs w:val="21"/>
          <w:highlight w:val="white"/>
        </w:rPr>
        <w:t xml:space="preserve"> referred to. </w:t>
      </w:r>
      <w:r>
        <w:rPr>
          <w:i/>
          <w:color w:val="3C4043"/>
          <w:sz w:val="21"/>
          <w:szCs w:val="21"/>
          <w:highlight w:val="white"/>
        </w:rPr>
        <w:t>Data</w:t>
      </w:r>
      <w:r>
        <w:rPr>
          <w:color w:val="3C4043"/>
          <w:sz w:val="21"/>
          <w:szCs w:val="21"/>
          <w:highlight w:val="white"/>
        </w:rPr>
        <w:t xml:space="preserve"> is only used when we refer to the technical aspects and the content bitstreams and files managed by archiving.</w:t>
      </w:r>
    </w:p>
    <w:p w14:paraId="67C50AD8" w14:textId="77777777" w:rsidR="005B038C" w:rsidRDefault="005B038C">
      <w:pPr>
        <w:spacing w:after="0"/>
        <w:jc w:val="both"/>
        <w:rPr>
          <w:color w:val="3C4043"/>
          <w:sz w:val="21"/>
          <w:szCs w:val="21"/>
          <w:highlight w:val="white"/>
        </w:rPr>
      </w:pPr>
    </w:p>
    <w:p w14:paraId="0D3DE3E7" w14:textId="77777777" w:rsidR="005B038C" w:rsidRDefault="002D075A">
      <w:pPr>
        <w:spacing w:after="0"/>
        <w:jc w:val="both"/>
        <w:rPr>
          <w:color w:val="3C4043"/>
          <w:sz w:val="21"/>
          <w:szCs w:val="21"/>
          <w:highlight w:val="white"/>
        </w:rPr>
      </w:pPr>
      <w:r>
        <w:rPr>
          <w:b/>
          <w:color w:val="3C4043"/>
          <w:sz w:val="24"/>
          <w:szCs w:val="24"/>
          <w:highlight w:val="white"/>
        </w:rPr>
        <w:t>Archival information versus archived information</w:t>
      </w:r>
      <w:r>
        <w:rPr>
          <w:color w:val="3C4043"/>
          <w:sz w:val="21"/>
          <w:szCs w:val="21"/>
          <w:highlight w:val="white"/>
        </w:rPr>
        <w:t xml:space="preserve"> </w:t>
      </w:r>
    </w:p>
    <w:p w14:paraId="1A5CC9D2" w14:textId="61741BA1" w:rsidR="005B038C" w:rsidRDefault="002D075A">
      <w:pPr>
        <w:spacing w:after="0"/>
        <w:jc w:val="both"/>
        <w:rPr>
          <w:color w:val="3C4043"/>
          <w:sz w:val="21"/>
          <w:szCs w:val="21"/>
          <w:highlight w:val="white"/>
        </w:rPr>
      </w:pPr>
      <w:r>
        <w:rPr>
          <w:color w:val="3C4043"/>
          <w:sz w:val="21"/>
          <w:szCs w:val="21"/>
          <w:highlight w:val="white"/>
        </w:rPr>
        <w:t xml:space="preserve">The term </w:t>
      </w:r>
      <w:r>
        <w:rPr>
          <w:i/>
          <w:color w:val="3C4043"/>
          <w:sz w:val="21"/>
          <w:szCs w:val="21"/>
          <w:highlight w:val="white"/>
        </w:rPr>
        <w:t>archival information</w:t>
      </w:r>
      <w:r>
        <w:rPr>
          <w:color w:val="3C4043"/>
          <w:sz w:val="21"/>
          <w:szCs w:val="21"/>
          <w:highlight w:val="white"/>
        </w:rPr>
        <w:t xml:space="preserve"> refers to any data element or piece of information anywhere throughout the entire archival process from pre-ingest to access. </w:t>
      </w:r>
      <w:r w:rsidR="00BD041C">
        <w:rPr>
          <w:i/>
          <w:color w:val="3C4043"/>
          <w:sz w:val="21"/>
          <w:szCs w:val="21"/>
          <w:highlight w:val="white"/>
        </w:rPr>
        <w:t>On the other hand, archived information</w:t>
      </w:r>
      <w:r>
        <w:rPr>
          <w:color w:val="3C4043"/>
          <w:sz w:val="21"/>
          <w:szCs w:val="21"/>
          <w:highlight w:val="white"/>
        </w:rPr>
        <w:t xml:space="preserve"> only referred to data elements or pieces of information already stored in an archival repository (</w:t>
      </w:r>
      <w:proofErr w:type="gramStart"/>
      <w:r>
        <w:rPr>
          <w:color w:val="3C4043"/>
          <w:sz w:val="21"/>
          <w:szCs w:val="21"/>
          <w:highlight w:val="white"/>
        </w:rPr>
        <w:t>e.g.</w:t>
      </w:r>
      <w:proofErr w:type="gramEnd"/>
      <w:r>
        <w:rPr>
          <w:color w:val="3C4043"/>
          <w:sz w:val="21"/>
          <w:szCs w:val="21"/>
          <w:highlight w:val="white"/>
        </w:rPr>
        <w:t xml:space="preserve"> in an Archival Information Package). </w:t>
      </w:r>
    </w:p>
    <w:p w14:paraId="74B739E7" w14:textId="77777777" w:rsidR="005B038C" w:rsidRDefault="005B038C">
      <w:pPr>
        <w:spacing w:after="0"/>
        <w:jc w:val="both"/>
      </w:pPr>
    </w:p>
    <w:p w14:paraId="34355119" w14:textId="77777777" w:rsidR="005B038C" w:rsidRDefault="002D075A">
      <w:pPr>
        <w:spacing w:after="0"/>
        <w:jc w:val="both"/>
      </w:pPr>
      <w:r>
        <w:rPr>
          <w:b/>
          <w:color w:val="3C4043"/>
          <w:sz w:val="24"/>
          <w:szCs w:val="24"/>
          <w:highlight w:val="white"/>
        </w:rPr>
        <w:t>Available versus Retrievable versus Accessible versus Usable</w:t>
      </w:r>
    </w:p>
    <w:p w14:paraId="7C75016C" w14:textId="67EF7FBF" w:rsidR="005B038C" w:rsidRDefault="002D075A">
      <w:pPr>
        <w:spacing w:after="0"/>
        <w:jc w:val="both"/>
      </w:pPr>
      <w:r>
        <w:t xml:space="preserve">These terms are not easy to differentiate. They are synonyms in everyday language but used in very specific meanings in several standards. Unfortunately, these </w:t>
      </w:r>
      <w:proofErr w:type="gramStart"/>
      <w:r w:rsidR="00D676B6">
        <w:t xml:space="preserve">particular </w:t>
      </w:r>
      <w:r>
        <w:t>meanings</w:t>
      </w:r>
      <w:proofErr w:type="gramEnd"/>
      <w:r>
        <w:t xml:space="preserve"> are inconsistent in those documents. We have decided to use them in the following </w:t>
      </w:r>
      <w:r w:rsidR="00D676B6">
        <w:t>sense</w:t>
      </w:r>
      <w:r>
        <w:t>:</w:t>
      </w:r>
    </w:p>
    <w:p w14:paraId="2FC4882B" w14:textId="578E1421" w:rsidR="005B038C" w:rsidRDefault="002D075A">
      <w:pPr>
        <w:spacing w:after="0"/>
        <w:jc w:val="both"/>
      </w:pPr>
      <w:r>
        <w:t xml:space="preserve">If </w:t>
      </w:r>
      <w:r>
        <w:rPr>
          <w:i/>
        </w:rPr>
        <w:t>available</w:t>
      </w:r>
      <w:r>
        <w:t xml:space="preserve">, then data in its purest sense are there. If you have methods and tools, you can </w:t>
      </w:r>
      <w:r>
        <w:rPr>
          <w:i/>
        </w:rPr>
        <w:t>retrieve</w:t>
      </w:r>
      <w:r>
        <w:t xml:space="preserve"> them. If it is </w:t>
      </w:r>
      <w:r>
        <w:rPr>
          <w:i/>
        </w:rPr>
        <w:t>available</w:t>
      </w:r>
      <w:r>
        <w:t xml:space="preserve"> and </w:t>
      </w:r>
      <w:r>
        <w:rPr>
          <w:i/>
        </w:rPr>
        <w:t>retrievable</w:t>
      </w:r>
      <w:r>
        <w:t xml:space="preserve">, then the information is </w:t>
      </w:r>
      <w:r>
        <w:rPr>
          <w:i/>
        </w:rPr>
        <w:t>accessible</w:t>
      </w:r>
      <w:r>
        <w:t xml:space="preserve"> if you have the proper rights to access it (or</w:t>
      </w:r>
      <w:r w:rsidR="00ED4B22">
        <w:t>,</w:t>
      </w:r>
      <w:r>
        <w:t xml:space="preserve"> in general, if one could have the rights to access it). Finally, information is only </w:t>
      </w:r>
      <w:r>
        <w:rPr>
          <w:i/>
        </w:rPr>
        <w:t>usable</w:t>
      </w:r>
      <w:r>
        <w:t xml:space="preserve"> if you can view and interpret it along with its context. </w:t>
      </w:r>
    </w:p>
    <w:p w14:paraId="21A89DE2" w14:textId="77777777" w:rsidR="005B038C" w:rsidRDefault="005B038C">
      <w:pPr>
        <w:spacing w:after="0"/>
        <w:jc w:val="both"/>
        <w:rPr>
          <w:color w:val="3C4043"/>
          <w:sz w:val="21"/>
          <w:szCs w:val="21"/>
          <w:highlight w:val="white"/>
        </w:rPr>
      </w:pPr>
    </w:p>
    <w:p w14:paraId="5CBDACC9" w14:textId="77777777" w:rsidR="005B038C" w:rsidRDefault="002D075A">
      <w:pPr>
        <w:spacing w:after="0"/>
        <w:jc w:val="both"/>
        <w:rPr>
          <w:color w:val="3C4043"/>
          <w:sz w:val="21"/>
          <w:szCs w:val="21"/>
          <w:highlight w:val="white"/>
        </w:rPr>
      </w:pPr>
      <w:r>
        <w:rPr>
          <w:b/>
          <w:color w:val="3C4043"/>
          <w:sz w:val="21"/>
          <w:szCs w:val="21"/>
          <w:highlight w:val="white"/>
        </w:rPr>
        <w:t>Trustworthiness versus Reliability versus Integrity versus Authenticity</w:t>
      </w:r>
      <w:r>
        <w:rPr>
          <w:color w:val="3C4043"/>
          <w:sz w:val="21"/>
          <w:szCs w:val="21"/>
          <w:highlight w:val="white"/>
        </w:rPr>
        <w:t xml:space="preserve"> </w:t>
      </w:r>
    </w:p>
    <w:p w14:paraId="739A7202" w14:textId="6A04BE17" w:rsidR="005B038C" w:rsidRDefault="002D075A">
      <w:pPr>
        <w:spacing w:after="0"/>
        <w:jc w:val="both"/>
        <w:rPr>
          <w:color w:val="3C4043"/>
          <w:sz w:val="21"/>
          <w:szCs w:val="21"/>
          <w:highlight w:val="white"/>
        </w:rPr>
      </w:pPr>
      <w:r>
        <w:rPr>
          <w:color w:val="3C4043"/>
          <w:sz w:val="21"/>
          <w:szCs w:val="21"/>
          <w:highlight w:val="white"/>
        </w:rPr>
        <w:t xml:space="preserve">One of the </w:t>
      </w:r>
      <w:r w:rsidR="00D676B6">
        <w:rPr>
          <w:color w:val="3C4043"/>
          <w:sz w:val="21"/>
          <w:szCs w:val="21"/>
          <w:highlight w:val="white"/>
        </w:rPr>
        <w:t xml:space="preserve">critical </w:t>
      </w:r>
      <w:r>
        <w:rPr>
          <w:color w:val="3C4043"/>
          <w:sz w:val="21"/>
          <w:szCs w:val="21"/>
          <w:highlight w:val="white"/>
        </w:rPr>
        <w:t xml:space="preserve">aspects of any archive is to ensure that the information it keeps can be trusted. More specifically, the E-ARK Reference Architecture understands </w:t>
      </w:r>
      <w:r>
        <w:rPr>
          <w:i/>
          <w:color w:val="3C4043"/>
          <w:sz w:val="21"/>
          <w:szCs w:val="21"/>
          <w:highlight w:val="white"/>
        </w:rPr>
        <w:t xml:space="preserve">Trustworthiness </w:t>
      </w:r>
      <w:r>
        <w:rPr>
          <w:color w:val="3C4043"/>
          <w:sz w:val="21"/>
          <w:szCs w:val="21"/>
          <w:highlight w:val="white"/>
        </w:rPr>
        <w:t xml:space="preserve">as a quality of both the Archive and the Information it holds. </w:t>
      </w:r>
    </w:p>
    <w:p w14:paraId="0714B283" w14:textId="77777777" w:rsidR="005B038C" w:rsidRDefault="005B038C">
      <w:pPr>
        <w:spacing w:after="0"/>
        <w:jc w:val="both"/>
        <w:rPr>
          <w:color w:val="3C4043"/>
          <w:sz w:val="21"/>
          <w:szCs w:val="21"/>
          <w:highlight w:val="white"/>
        </w:rPr>
      </w:pPr>
    </w:p>
    <w:p w14:paraId="401101C3" w14:textId="77777777" w:rsidR="005B038C" w:rsidRDefault="002D075A">
      <w:pPr>
        <w:spacing w:after="0"/>
        <w:jc w:val="both"/>
        <w:rPr>
          <w:color w:val="3C4043"/>
          <w:sz w:val="21"/>
          <w:szCs w:val="21"/>
          <w:highlight w:val="white"/>
        </w:rPr>
      </w:pPr>
      <w:r>
        <w:rPr>
          <w:color w:val="3C4043"/>
          <w:sz w:val="21"/>
          <w:szCs w:val="21"/>
          <w:highlight w:val="white"/>
        </w:rPr>
        <w:t xml:space="preserve">For Archives, </w:t>
      </w:r>
      <w:r>
        <w:rPr>
          <w:i/>
          <w:color w:val="3C4043"/>
          <w:sz w:val="21"/>
          <w:szCs w:val="21"/>
          <w:highlight w:val="white"/>
        </w:rPr>
        <w:t xml:space="preserve">Trustworthiness </w:t>
      </w:r>
      <w:r>
        <w:rPr>
          <w:color w:val="3C4043"/>
          <w:sz w:val="21"/>
          <w:szCs w:val="21"/>
          <w:highlight w:val="white"/>
        </w:rPr>
        <w:t xml:space="preserve">is about carrying out their processes in a controlled and repeatable fashion. </w:t>
      </w:r>
    </w:p>
    <w:p w14:paraId="677D7C31" w14:textId="77777777" w:rsidR="005B038C" w:rsidRDefault="005B038C">
      <w:pPr>
        <w:spacing w:after="0"/>
        <w:jc w:val="both"/>
        <w:rPr>
          <w:color w:val="3C4043"/>
          <w:sz w:val="21"/>
          <w:szCs w:val="21"/>
          <w:highlight w:val="white"/>
        </w:rPr>
      </w:pPr>
    </w:p>
    <w:p w14:paraId="54124249" w14:textId="77777777" w:rsidR="005B038C" w:rsidRDefault="002D075A">
      <w:pPr>
        <w:spacing w:after="0"/>
        <w:jc w:val="both"/>
        <w:rPr>
          <w:color w:val="3C4043"/>
          <w:sz w:val="21"/>
          <w:szCs w:val="21"/>
          <w:highlight w:val="white"/>
        </w:rPr>
      </w:pPr>
      <w:r>
        <w:rPr>
          <w:color w:val="3C4043"/>
          <w:sz w:val="21"/>
          <w:szCs w:val="21"/>
          <w:highlight w:val="white"/>
        </w:rPr>
        <w:t xml:space="preserve">For Information, </w:t>
      </w:r>
      <w:r>
        <w:rPr>
          <w:i/>
          <w:color w:val="3C4043"/>
          <w:sz w:val="21"/>
          <w:szCs w:val="21"/>
          <w:highlight w:val="white"/>
        </w:rPr>
        <w:t xml:space="preserve">Trustworthiness </w:t>
      </w:r>
      <w:r>
        <w:rPr>
          <w:color w:val="3C4043"/>
          <w:sz w:val="21"/>
          <w:szCs w:val="21"/>
          <w:highlight w:val="white"/>
        </w:rPr>
        <w:t xml:space="preserve">does have the sub-characteristics of </w:t>
      </w:r>
      <w:r>
        <w:rPr>
          <w:i/>
          <w:color w:val="3C4043"/>
          <w:sz w:val="21"/>
          <w:szCs w:val="21"/>
          <w:highlight w:val="white"/>
        </w:rPr>
        <w:t>reliability</w:t>
      </w:r>
      <w:r>
        <w:rPr>
          <w:color w:val="3C4043"/>
          <w:sz w:val="21"/>
          <w:szCs w:val="21"/>
          <w:highlight w:val="white"/>
        </w:rPr>
        <w:t xml:space="preserve">, </w:t>
      </w:r>
      <w:r>
        <w:rPr>
          <w:i/>
          <w:color w:val="3C4043"/>
          <w:sz w:val="21"/>
          <w:szCs w:val="21"/>
          <w:highlight w:val="white"/>
        </w:rPr>
        <w:t>authenticity</w:t>
      </w:r>
      <w:r>
        <w:rPr>
          <w:color w:val="3C4043"/>
          <w:sz w:val="21"/>
          <w:szCs w:val="21"/>
          <w:highlight w:val="white"/>
        </w:rPr>
        <w:t xml:space="preserve"> and </w:t>
      </w:r>
      <w:r>
        <w:rPr>
          <w:i/>
          <w:color w:val="3C4043"/>
          <w:sz w:val="21"/>
          <w:szCs w:val="21"/>
          <w:highlight w:val="white"/>
        </w:rPr>
        <w:t>accuracy (</w:t>
      </w:r>
      <w:hyperlink r:id="rId9">
        <w:r>
          <w:rPr>
            <w:i/>
            <w:color w:val="1155CC"/>
            <w:sz w:val="21"/>
            <w:szCs w:val="21"/>
            <w:highlight w:val="white"/>
            <w:u w:val="single"/>
          </w:rPr>
          <w:t>https://interparestrust.org/terminology/term/trustworthiness</w:t>
        </w:r>
      </w:hyperlink>
      <w:r>
        <w:rPr>
          <w:i/>
          <w:color w:val="3C4043"/>
          <w:sz w:val="21"/>
          <w:szCs w:val="21"/>
          <w:highlight w:val="white"/>
        </w:rPr>
        <w:t>)</w:t>
      </w:r>
      <w:r>
        <w:rPr>
          <w:color w:val="3C4043"/>
          <w:sz w:val="21"/>
          <w:szCs w:val="21"/>
          <w:highlight w:val="white"/>
        </w:rPr>
        <w:t xml:space="preserve">: </w:t>
      </w:r>
    </w:p>
    <w:p w14:paraId="5B85C63B" w14:textId="77777777" w:rsidR="005B038C" w:rsidRDefault="002D075A">
      <w:pPr>
        <w:numPr>
          <w:ilvl w:val="0"/>
          <w:numId w:val="5"/>
        </w:numPr>
        <w:spacing w:after="0"/>
        <w:jc w:val="both"/>
        <w:rPr>
          <w:color w:val="3C4043"/>
          <w:sz w:val="21"/>
          <w:szCs w:val="21"/>
          <w:highlight w:val="white"/>
        </w:rPr>
      </w:pPr>
      <w:r>
        <w:rPr>
          <w:i/>
          <w:color w:val="3C4043"/>
          <w:sz w:val="21"/>
          <w:szCs w:val="21"/>
          <w:highlight w:val="white"/>
        </w:rPr>
        <w:lastRenderedPageBreak/>
        <w:t xml:space="preserve">Reliable </w:t>
      </w:r>
      <w:r>
        <w:rPr>
          <w:color w:val="3C4043"/>
          <w:sz w:val="21"/>
          <w:szCs w:val="21"/>
          <w:highlight w:val="white"/>
        </w:rPr>
        <w:t>information is one whose content can be trusted as a full and accurate representation of the transactions, activities, or facts to which it attests and therefore can be depended upon in the course of subsequent transactions or activities.</w:t>
      </w:r>
    </w:p>
    <w:p w14:paraId="3612ABDD" w14:textId="50DD3462" w:rsidR="005B038C" w:rsidRDefault="002D075A">
      <w:pPr>
        <w:numPr>
          <w:ilvl w:val="0"/>
          <w:numId w:val="5"/>
        </w:numPr>
        <w:spacing w:after="0"/>
        <w:jc w:val="both"/>
        <w:rPr>
          <w:color w:val="3C4043"/>
          <w:sz w:val="21"/>
          <w:szCs w:val="21"/>
          <w:highlight w:val="white"/>
        </w:rPr>
      </w:pPr>
      <w:r>
        <w:rPr>
          <w:i/>
          <w:color w:val="3C4043"/>
          <w:sz w:val="21"/>
          <w:szCs w:val="21"/>
          <w:highlight w:val="white"/>
        </w:rPr>
        <w:t xml:space="preserve">Authentic </w:t>
      </w:r>
      <w:r>
        <w:rPr>
          <w:color w:val="3C4043"/>
          <w:sz w:val="21"/>
          <w:szCs w:val="21"/>
          <w:highlight w:val="white"/>
        </w:rPr>
        <w:t xml:space="preserve">information is </w:t>
      </w:r>
      <w:r w:rsidR="00BD041C">
        <w:rPr>
          <w:color w:val="3C4043"/>
          <w:sz w:val="21"/>
          <w:szCs w:val="21"/>
          <w:highlight w:val="white"/>
        </w:rPr>
        <w:t>proven to be what it purports to be,</w:t>
      </w:r>
      <w:r>
        <w:rPr>
          <w:color w:val="3C4043"/>
          <w:sz w:val="21"/>
          <w:szCs w:val="21"/>
          <w:highlight w:val="white"/>
        </w:rPr>
        <w:t xml:space="preserve"> created by the agency with which it is identified, and created when it claims to have been created.</w:t>
      </w:r>
    </w:p>
    <w:p w14:paraId="0557FC61" w14:textId="77FAAFB9" w:rsidR="005B038C" w:rsidRDefault="002D075A">
      <w:pPr>
        <w:numPr>
          <w:ilvl w:val="0"/>
          <w:numId w:val="5"/>
        </w:numPr>
        <w:spacing w:after="0"/>
        <w:jc w:val="both"/>
        <w:rPr>
          <w:color w:val="3C4043"/>
          <w:sz w:val="21"/>
          <w:szCs w:val="21"/>
          <w:highlight w:val="white"/>
        </w:rPr>
      </w:pPr>
      <w:r>
        <w:rPr>
          <w:i/>
          <w:color w:val="3C4043"/>
          <w:sz w:val="21"/>
          <w:szCs w:val="21"/>
          <w:highlight w:val="white"/>
        </w:rPr>
        <w:t xml:space="preserve">Accurate </w:t>
      </w:r>
      <w:r>
        <w:rPr>
          <w:color w:val="3C4043"/>
          <w:sz w:val="21"/>
          <w:szCs w:val="21"/>
          <w:highlight w:val="white"/>
        </w:rPr>
        <w:t>information is precise, correct, truthful, free of error or distortion, or pertinent to the matter.</w:t>
      </w:r>
    </w:p>
    <w:p w14:paraId="1B79C678" w14:textId="77777777" w:rsidR="005B038C" w:rsidRDefault="005B038C">
      <w:pPr>
        <w:spacing w:after="0"/>
        <w:jc w:val="both"/>
        <w:rPr>
          <w:highlight w:val="yellow"/>
        </w:rPr>
      </w:pPr>
    </w:p>
    <w:p w14:paraId="29BFAA09" w14:textId="77777777" w:rsidR="005B038C" w:rsidRDefault="005B038C">
      <w:pPr>
        <w:spacing w:after="0"/>
        <w:jc w:val="both"/>
        <w:rPr>
          <w:highlight w:val="yellow"/>
        </w:rPr>
      </w:pPr>
    </w:p>
    <w:p w14:paraId="38EAD6D7" w14:textId="77777777" w:rsidR="005B038C" w:rsidRDefault="005B038C">
      <w:pPr>
        <w:spacing w:after="0"/>
        <w:rPr>
          <w:highlight w:val="yellow"/>
        </w:rPr>
      </w:pPr>
    </w:p>
    <w:p w14:paraId="2440B918" w14:textId="77777777" w:rsidR="005B038C" w:rsidRDefault="005B038C">
      <w:pPr>
        <w:spacing w:after="0"/>
        <w:rPr>
          <w:highlight w:val="yellow"/>
        </w:rPr>
      </w:pPr>
      <w:bookmarkStart w:id="5" w:name="_2et92p0" w:colFirst="0" w:colLast="0"/>
      <w:bookmarkEnd w:id="5"/>
    </w:p>
    <w:p w14:paraId="62099007" w14:textId="77777777" w:rsidR="005B038C" w:rsidRDefault="005B038C">
      <w:pPr>
        <w:spacing w:after="0"/>
        <w:rPr>
          <w:highlight w:val="yellow"/>
        </w:rPr>
      </w:pPr>
    </w:p>
    <w:p w14:paraId="23E7533B" w14:textId="77777777" w:rsidR="005B038C" w:rsidRDefault="005B038C">
      <w:pPr>
        <w:spacing w:after="0"/>
        <w:ind w:left="720"/>
      </w:pPr>
    </w:p>
    <w:sectPr w:rsidR="005B038C">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FD68" w14:textId="77777777" w:rsidR="00785F24" w:rsidRDefault="00785F24">
      <w:pPr>
        <w:spacing w:after="0" w:line="240" w:lineRule="auto"/>
      </w:pPr>
      <w:r>
        <w:separator/>
      </w:r>
    </w:p>
  </w:endnote>
  <w:endnote w:type="continuationSeparator" w:id="0">
    <w:p w14:paraId="134A6078" w14:textId="77777777" w:rsidR="00785F24" w:rsidRDefault="0078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9295" w14:textId="77777777" w:rsidR="00346E3D" w:rsidRDefault="00346E3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7754" w14:textId="77777777" w:rsidR="00785F24" w:rsidRDefault="00785F24">
      <w:pPr>
        <w:spacing w:after="0" w:line="240" w:lineRule="auto"/>
      </w:pPr>
      <w:r>
        <w:separator/>
      </w:r>
    </w:p>
  </w:footnote>
  <w:footnote w:type="continuationSeparator" w:id="0">
    <w:p w14:paraId="0CED08DF" w14:textId="77777777" w:rsidR="00785F24" w:rsidRDefault="0078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2CF2" w14:textId="77777777" w:rsidR="00346E3D" w:rsidRDefault="00346E3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4F4"/>
    <w:multiLevelType w:val="multilevel"/>
    <w:tmpl w:val="12A6C934"/>
    <w:lvl w:ilvl="0">
      <w:start w:val="1"/>
      <w:numFmt w:val="bullet"/>
      <w:lvlText w:val="‒"/>
      <w:lvlJc w:val="left"/>
      <w:pPr>
        <w:ind w:left="360" w:hanging="360"/>
      </w:pPr>
      <w:rPr>
        <w:rFonts w:ascii="Arial" w:eastAsia="Arial" w:hAnsi="Arial" w:cs="Arial"/>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A62510"/>
    <w:multiLevelType w:val="multilevel"/>
    <w:tmpl w:val="40521EE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F0109"/>
    <w:multiLevelType w:val="multilevel"/>
    <w:tmpl w:val="E8BCF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B2D46"/>
    <w:multiLevelType w:val="multilevel"/>
    <w:tmpl w:val="487C45C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73185"/>
    <w:multiLevelType w:val="multilevel"/>
    <w:tmpl w:val="FEAA7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6B1B49"/>
    <w:multiLevelType w:val="multilevel"/>
    <w:tmpl w:val="F9DE648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E868CD"/>
    <w:multiLevelType w:val="multilevel"/>
    <w:tmpl w:val="C130F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EA4FD9"/>
    <w:multiLevelType w:val="multilevel"/>
    <w:tmpl w:val="DF60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C64D0F"/>
    <w:multiLevelType w:val="multilevel"/>
    <w:tmpl w:val="DA1A9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172B53"/>
    <w:multiLevelType w:val="multilevel"/>
    <w:tmpl w:val="8DF43EF6"/>
    <w:lvl w:ilvl="0">
      <w:start w:val="1"/>
      <w:numFmt w:val="bullet"/>
      <w:lvlText w:val="‒"/>
      <w:lvlJc w:val="left"/>
      <w:pPr>
        <w:ind w:left="920" w:hanging="360"/>
      </w:pPr>
      <w:rPr>
        <w:rFonts w:ascii="Arial" w:eastAsia="Arial" w:hAnsi="Arial" w:cs="Arial"/>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10" w15:restartNumberingAfterBreak="0">
    <w:nsid w:val="783C7032"/>
    <w:multiLevelType w:val="multilevel"/>
    <w:tmpl w:val="01F8C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E662C1"/>
    <w:multiLevelType w:val="multilevel"/>
    <w:tmpl w:val="A0706DF0"/>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6"/>
  </w:num>
  <w:num w:numId="5">
    <w:abstractNumId w:val="3"/>
  </w:num>
  <w:num w:numId="6">
    <w:abstractNumId w:val="9"/>
  </w:num>
  <w:num w:numId="7">
    <w:abstractNumId w:val="10"/>
  </w:num>
  <w:num w:numId="8">
    <w:abstractNumId w:val="7"/>
  </w:num>
  <w:num w:numId="9">
    <w:abstractNumId w:val="2"/>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MzUyMDOxMDK2NDFW0lEKTi0uzszPAykwqgUAtrFkmywAAAA="/>
  </w:docVars>
  <w:rsids>
    <w:rsidRoot w:val="005B038C"/>
    <w:rsid w:val="000515A2"/>
    <w:rsid w:val="000919E4"/>
    <w:rsid w:val="000D5C06"/>
    <w:rsid w:val="001B1377"/>
    <w:rsid w:val="0024206A"/>
    <w:rsid w:val="00282D1F"/>
    <w:rsid w:val="002D075A"/>
    <w:rsid w:val="00346E3D"/>
    <w:rsid w:val="0038393D"/>
    <w:rsid w:val="00467804"/>
    <w:rsid w:val="00480C6D"/>
    <w:rsid w:val="005728BF"/>
    <w:rsid w:val="00586F4D"/>
    <w:rsid w:val="005B038C"/>
    <w:rsid w:val="005C5C27"/>
    <w:rsid w:val="007072AF"/>
    <w:rsid w:val="007445BA"/>
    <w:rsid w:val="007853D9"/>
    <w:rsid w:val="00785F24"/>
    <w:rsid w:val="0091674A"/>
    <w:rsid w:val="009D3FBD"/>
    <w:rsid w:val="009D545C"/>
    <w:rsid w:val="00A20512"/>
    <w:rsid w:val="00A73DF8"/>
    <w:rsid w:val="00A87F5A"/>
    <w:rsid w:val="00BD041C"/>
    <w:rsid w:val="00BD68AC"/>
    <w:rsid w:val="00C17E59"/>
    <w:rsid w:val="00C8058C"/>
    <w:rsid w:val="00C91C43"/>
    <w:rsid w:val="00D676B6"/>
    <w:rsid w:val="00E106F4"/>
    <w:rsid w:val="00E25985"/>
    <w:rsid w:val="00ED4B22"/>
    <w:rsid w:val="00E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EC97"/>
  <w15:docId w15:val="{C5C9313C-624B-4169-AF6E-854D5E8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e">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2">
    <w:basedOn w:val="TableNormal1"/>
    <w:pPr>
      <w:spacing w:after="0" w:line="240" w:lineRule="auto"/>
    </w:pPr>
    <w:tblPr>
      <w:tblStyleRowBandSize w:val="1"/>
      <w:tblStyleColBandSize w:val="1"/>
      <w:tblCellMar>
        <w:top w:w="100" w:type="dxa"/>
        <w:left w:w="108" w:type="dxa"/>
        <w:bottom w:w="100" w:type="dxa"/>
        <w:right w:w="108" w:type="dxa"/>
      </w:tblCellMar>
    </w:tblPr>
  </w:style>
  <w:style w:type="paragraph" w:styleId="Buborkszveg">
    <w:name w:val="Balloon Text"/>
    <w:basedOn w:val="Norml"/>
    <w:link w:val="BuborkszvegChar"/>
    <w:uiPriority w:val="99"/>
    <w:semiHidden/>
    <w:unhideWhenUsed/>
    <w:rsid w:val="00BD68A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68AC"/>
    <w:rPr>
      <w:rFonts w:ascii="Segoe UI" w:hAnsi="Segoe UI" w:cs="Segoe UI"/>
      <w:sz w:val="18"/>
      <w:szCs w:val="18"/>
    </w:rPr>
  </w:style>
  <w:style w:type="paragraph" w:styleId="Listaszerbekezds">
    <w:name w:val="List Paragraph"/>
    <w:basedOn w:val="Norml"/>
    <w:uiPriority w:val="34"/>
    <w:qFormat/>
    <w:rsid w:val="00C8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fair.org/fair-princi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engroup.org/tog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parestrust.org/terminology/term/trustworth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4637</Words>
  <Characters>32002</Characters>
  <Application>Microsoft Office Word</Application>
  <DocSecurity>0</DocSecurity>
  <Lines>266</Lines>
  <Paragraphs>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Kaminski</dc:creator>
  <cp:lastModifiedBy>Alfoldi Istvan</cp:lastModifiedBy>
  <cp:revision>3</cp:revision>
  <dcterms:created xsi:type="dcterms:W3CDTF">2021-10-19T04:56:00Z</dcterms:created>
  <dcterms:modified xsi:type="dcterms:W3CDTF">2021-10-19T05:03:00Z</dcterms:modified>
</cp:coreProperties>
</file>